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1922" w14:textId="010A8084" w:rsidR="007538E0" w:rsidRDefault="00AB0D3B" w:rsidP="007538E0">
      <w:pPr>
        <w:spacing w:after="120"/>
        <w:ind w:left="-142" w:right="-125"/>
        <w:jc w:val="both"/>
        <w:rPr>
          <w:b/>
          <w:bCs/>
          <w:color w:val="243A68" w:themeColor="text2"/>
          <w:spacing w:val="-6"/>
          <w:sz w:val="21"/>
          <w:szCs w:val="21"/>
        </w:rPr>
      </w:pPr>
      <w:r w:rsidRPr="002B579E">
        <w:rPr>
          <w:b/>
          <w:bCs/>
          <w:color w:val="243A68" w:themeColor="text2"/>
          <w:spacing w:val="-6"/>
          <w:sz w:val="21"/>
          <w:szCs w:val="21"/>
        </w:rPr>
        <w:t xml:space="preserve">Ce questionnaire vous permettra de brosser un portrait réaliste de </w:t>
      </w:r>
      <w:r w:rsidR="00995CC1" w:rsidRPr="002B579E">
        <w:rPr>
          <w:b/>
          <w:bCs/>
          <w:color w:val="243A68" w:themeColor="text2"/>
          <w:spacing w:val="-6"/>
          <w:sz w:val="21"/>
          <w:szCs w:val="21"/>
        </w:rPr>
        <w:t>votre situation concernant la gestion des risques en espace clos. Il vous aidera aussi à</w:t>
      </w:r>
      <w:r w:rsidRPr="002B579E">
        <w:rPr>
          <w:b/>
          <w:bCs/>
          <w:color w:val="243A68" w:themeColor="text2"/>
          <w:spacing w:val="-6"/>
          <w:sz w:val="21"/>
          <w:szCs w:val="21"/>
        </w:rPr>
        <w:t xml:space="preserve"> peaufiner les étapes du plan d’action à mettre en place pour élaborer/mettre à jour votre « Programme de prévention spécifique aux espaces clos ».</w:t>
      </w:r>
    </w:p>
    <w:p w14:paraId="04868737" w14:textId="6C648C54" w:rsidR="007538E0" w:rsidRDefault="00AB0D3B" w:rsidP="007538E0">
      <w:pPr>
        <w:spacing w:after="120"/>
        <w:ind w:left="-142" w:right="-125"/>
        <w:jc w:val="both"/>
        <w:rPr>
          <w:b/>
          <w:bCs/>
          <w:color w:val="243A68" w:themeColor="text2"/>
          <w:spacing w:val="-6"/>
          <w:sz w:val="21"/>
          <w:szCs w:val="21"/>
        </w:rPr>
      </w:pPr>
      <w:r w:rsidRPr="002B579E">
        <w:rPr>
          <w:b/>
          <w:bCs/>
          <w:color w:val="243A68" w:themeColor="text2"/>
          <w:spacing w:val="-6"/>
          <w:sz w:val="21"/>
          <w:szCs w:val="21"/>
          <w:highlight w:val="white"/>
        </w:rPr>
        <w:t xml:space="preserve">À l’aide de </w:t>
      </w:r>
      <w:r w:rsidRPr="002B579E">
        <w:rPr>
          <w:b/>
          <w:bCs/>
          <w:color w:val="243A68" w:themeColor="text2"/>
          <w:spacing w:val="-6"/>
          <w:sz w:val="21"/>
          <w:szCs w:val="21"/>
        </w:rPr>
        <w:t>questions simples, vous pourrez rapidement identifier les éléments problématiques et orchestrer les étapes à réaliser pour effectuer les correctifs nécessaires. Une fois le questionnaire complété, pour les questions auxquelles vous aurez répondu NON (N) ou DOUTE (?), ou pour toute pratique jugée non sécuritaire ou non conforme à la r</w:t>
      </w:r>
      <w:r w:rsidR="00681336">
        <w:rPr>
          <w:b/>
          <w:bCs/>
          <w:color w:val="243A68" w:themeColor="text2"/>
          <w:spacing w:val="-6"/>
          <w:sz w:val="21"/>
          <w:szCs w:val="21"/>
        </w:rPr>
        <w:t>é</w:t>
      </w:r>
      <w:r w:rsidRPr="002B579E">
        <w:rPr>
          <w:b/>
          <w:bCs/>
          <w:color w:val="243A68" w:themeColor="text2"/>
          <w:spacing w:val="-6"/>
          <w:sz w:val="21"/>
          <w:szCs w:val="21"/>
        </w:rPr>
        <w:t xml:space="preserve">glementation, une réflexion s’impose avec </w:t>
      </w:r>
      <w:r w:rsidR="00995CC1" w:rsidRPr="002B579E">
        <w:rPr>
          <w:b/>
          <w:bCs/>
          <w:color w:val="243A68" w:themeColor="text2"/>
          <w:spacing w:val="-6"/>
          <w:sz w:val="21"/>
          <w:szCs w:val="21"/>
        </w:rPr>
        <w:t>la/les personne(s) qualifiée(s)</w:t>
      </w:r>
      <w:r w:rsidRPr="002B579E">
        <w:rPr>
          <w:b/>
          <w:bCs/>
          <w:color w:val="243A68" w:themeColor="text2"/>
          <w:spacing w:val="-6"/>
          <w:sz w:val="21"/>
          <w:szCs w:val="21"/>
        </w:rPr>
        <w:t xml:space="preserve"> et les membres du comité de travail paritaire pour déterminer quelles actions concrètes devront être mises en œuvre pour corriger la situation. Une fois cette étape complétée, les réponses aux questions devraient toutes être OUI (O). </w:t>
      </w:r>
    </w:p>
    <w:p w14:paraId="3A8FDE54" w14:textId="024AA41C" w:rsidR="00DB7755" w:rsidRPr="002B579E" w:rsidRDefault="00D35504" w:rsidP="007538E0">
      <w:pPr>
        <w:spacing w:after="120"/>
        <w:ind w:left="-142" w:right="-125"/>
        <w:jc w:val="both"/>
        <w:rPr>
          <w:b/>
          <w:bCs/>
          <w:color w:val="243A68" w:themeColor="text2"/>
          <w:spacing w:val="-6"/>
          <w:sz w:val="21"/>
          <w:szCs w:val="21"/>
        </w:rPr>
      </w:pPr>
      <w:r w:rsidRPr="002B579E">
        <w:rPr>
          <w:b/>
          <w:bCs/>
          <w:noProof/>
          <w:color w:val="243A68" w:themeColor="text2"/>
          <w:spacing w:val="-6"/>
          <w:sz w:val="21"/>
          <w:szCs w:val="21"/>
        </w:rPr>
        <mc:AlternateContent>
          <mc:Choice Requires="wps">
            <w:drawing>
              <wp:anchor distT="0" distB="0" distL="114300" distR="114300" simplePos="0" relativeHeight="251660288" behindDoc="0" locked="0" layoutInCell="1" allowOverlap="1" wp14:anchorId="56E6387F" wp14:editId="21E8B50C">
                <wp:simplePos x="0" y="0"/>
                <wp:positionH relativeFrom="column">
                  <wp:posOffset>5128667</wp:posOffset>
                </wp:positionH>
                <wp:positionV relativeFrom="paragraph">
                  <wp:posOffset>6033610</wp:posOffset>
                </wp:positionV>
                <wp:extent cx="1487873" cy="246346"/>
                <wp:effectExtent l="0" t="0" r="0" b="0"/>
                <wp:wrapNone/>
                <wp:docPr id="300571738" name="Text Box 2"/>
                <wp:cNvGraphicFramePr/>
                <a:graphic xmlns:a="http://schemas.openxmlformats.org/drawingml/2006/main">
                  <a:graphicData uri="http://schemas.microsoft.com/office/word/2010/wordprocessingShape">
                    <wps:wsp>
                      <wps:cNvSpPr txBox="1"/>
                      <wps:spPr>
                        <a:xfrm>
                          <a:off x="0" y="0"/>
                          <a:ext cx="1487873" cy="246346"/>
                        </a:xfrm>
                        <a:prstGeom prst="rect">
                          <a:avLst/>
                        </a:prstGeom>
                        <a:noFill/>
                        <a:ln w="6350">
                          <a:noFill/>
                        </a:ln>
                      </wps:spPr>
                      <wps:txbx>
                        <w:txbxContent>
                          <w:p w14:paraId="1208D4F6" w14:textId="71B1C2C9" w:rsidR="00D35504" w:rsidRPr="00B814AC" w:rsidRDefault="00D35504" w:rsidP="00D35504">
                            <w:pPr>
                              <w:jc w:val="right"/>
                              <w:rPr>
                                <w:b/>
                                <w:bCs/>
                                <w:sz w:val="16"/>
                                <w:szCs w:val="16"/>
                              </w:rPr>
                            </w:pPr>
                            <w:r w:rsidRPr="00B814AC">
                              <w:rPr>
                                <w:b/>
                                <w:bCs/>
                                <w:sz w:val="16"/>
                                <w:szCs w:val="16"/>
                              </w:rPr>
                              <w:t>[Date de l’autoévaluation]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E6387F" id="_x0000_t202" coordsize="21600,21600" o:spt="202" path="m,l,21600r21600,l21600,xe">
                <v:stroke joinstyle="miter"/>
                <v:path gradientshapeok="t" o:connecttype="rect"/>
              </v:shapetype>
              <v:shape id="Text Box 2" o:spid="_x0000_s1026" type="#_x0000_t202" style="position:absolute;left:0;text-align:left;margin-left:403.85pt;margin-top:475.1pt;width:117.15pt;height:19.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" filled="f" stroked="f" strokeweight=".5pt">
                <v:textbox>
                  <w:txbxContent>
                    <w:p w14:paraId="1208D4F6" w14:textId="71B1C2C9" w:rsidR="00D35504" w:rsidRPr="00B814AC" w:rsidRDefault="00D35504" w:rsidP="00D35504">
                      <w:pPr>
                        <w:jc w:val="right"/>
                        <w:rPr>
                          <w:b/>
                          <w:bCs/>
                          <w:sz w:val="16"/>
                          <w:szCs w:val="16"/>
                        </w:rPr>
                      </w:pPr>
                      <w:r w:rsidRPr="00B814AC">
                        <w:rPr>
                          <w:b/>
                          <w:bCs/>
                          <w:sz w:val="16"/>
                          <w:szCs w:val="16"/>
                        </w:rPr>
                        <w:t>[Date de l’autoévaluation]</w:t>
                      </w:r>
                    </w:p>
                  </w:txbxContent>
                </v:textbox>
              </v:shape>
            </w:pict>
          </mc:Fallback>
        </mc:AlternateContent>
      </w:r>
      <w:r w:rsidR="00AB0D3B" w:rsidRPr="002B579E">
        <w:rPr>
          <w:b/>
          <w:bCs/>
          <w:color w:val="243A68" w:themeColor="text2"/>
          <w:spacing w:val="-6"/>
          <w:sz w:val="21"/>
          <w:szCs w:val="21"/>
        </w:rPr>
        <w:t xml:space="preserve">Pour permettre de vous y retrouver plus facilement, chacune des questions correspond à </w:t>
      </w:r>
      <w:r w:rsidR="00995CC1" w:rsidRPr="002B579E">
        <w:rPr>
          <w:b/>
          <w:bCs/>
          <w:color w:val="243A68" w:themeColor="text2"/>
          <w:spacing w:val="-6"/>
          <w:sz w:val="21"/>
          <w:szCs w:val="21"/>
        </w:rPr>
        <w:t>une étape</w:t>
      </w:r>
      <w:r w:rsidR="00AB0D3B" w:rsidRPr="002B579E">
        <w:rPr>
          <w:b/>
          <w:bCs/>
          <w:color w:val="243A68" w:themeColor="text2"/>
          <w:spacing w:val="-6"/>
          <w:sz w:val="21"/>
          <w:szCs w:val="21"/>
        </w:rPr>
        <w:t xml:space="preserve"> du « Plan d’action » et du </w:t>
      </w:r>
      <w:r w:rsidR="007538E0">
        <w:rPr>
          <w:b/>
          <w:bCs/>
          <w:color w:val="243A68" w:themeColor="text2"/>
          <w:spacing w:val="-6"/>
          <w:sz w:val="21"/>
          <w:szCs w:val="21"/>
        </w:rPr>
        <w:t>« </w:t>
      </w:r>
      <w:r w:rsidR="00AB0D3B" w:rsidRPr="002B579E">
        <w:rPr>
          <w:b/>
          <w:bCs/>
          <w:color w:val="243A68" w:themeColor="text2"/>
          <w:spacing w:val="-6"/>
          <w:sz w:val="21"/>
          <w:szCs w:val="21"/>
        </w:rPr>
        <w:t>Document de support au plan d’action ».</w:t>
      </w:r>
    </w:p>
    <w:tbl>
      <w:tblPr>
        <w:tblStyle w:val="Grilledutableau"/>
        <w:tblW w:w="10348" w:type="dxa"/>
        <w:tblInd w:w="-147" w:type="dxa"/>
        <w:tblBorders>
          <w:top w:val="none" w:sz="0" w:space="0" w:color="auto"/>
          <w:left w:val="none" w:sz="0" w:space="0" w:color="auto"/>
          <w:bottom w:val="none" w:sz="0" w:space="0" w:color="auto"/>
          <w:right w:val="none" w:sz="0" w:space="0" w:color="auto"/>
        </w:tblBorders>
        <w:tblLayout w:type="fixed"/>
        <w:tblLook w:val="0420" w:firstRow="1" w:lastRow="0" w:firstColumn="0" w:lastColumn="0" w:noHBand="0" w:noVBand="1"/>
      </w:tblPr>
      <w:tblGrid>
        <w:gridCol w:w="7915"/>
        <w:gridCol w:w="781"/>
        <w:gridCol w:w="782"/>
        <w:gridCol w:w="870"/>
      </w:tblGrid>
      <w:tr w:rsidR="00DB7755" w:rsidRPr="002B579E" w14:paraId="3A8FDE59" w14:textId="77777777" w:rsidTr="007538E0">
        <w:tc>
          <w:tcPr>
            <w:tcW w:w="7915" w:type="dxa"/>
            <w:tcBorders>
              <w:top w:val="single" w:sz="4" w:space="0" w:color="auto"/>
              <w:left w:val="single" w:sz="4" w:space="0" w:color="auto"/>
              <w:bottom w:val="single" w:sz="4" w:space="0" w:color="auto"/>
            </w:tcBorders>
            <w:shd w:val="clear" w:color="auto" w:fill="30AEB3" w:themeFill="accent3"/>
          </w:tcPr>
          <w:p w14:paraId="3A8FDE55" w14:textId="77777777" w:rsidR="00DB7755" w:rsidRPr="002B579E" w:rsidRDefault="00AB0D3B" w:rsidP="00B814AC">
            <w:pPr>
              <w:spacing w:before="60" w:after="60" w:line="230" w:lineRule="exact"/>
              <w:rPr>
                <w:b/>
                <w:color w:val="FFFFFF" w:themeColor="background1"/>
                <w:sz w:val="21"/>
                <w:szCs w:val="21"/>
                <w:lang w:val="fr-CA"/>
              </w:rPr>
            </w:pPr>
            <w:r w:rsidRPr="002B579E">
              <w:rPr>
                <w:b/>
                <w:color w:val="FFFFFF" w:themeColor="background1"/>
                <w:sz w:val="21"/>
                <w:szCs w:val="21"/>
                <w:lang w:val="fr-CA"/>
              </w:rPr>
              <w:t>QUESTIONS</w:t>
            </w:r>
          </w:p>
        </w:tc>
        <w:tc>
          <w:tcPr>
            <w:tcW w:w="781" w:type="dxa"/>
            <w:tcBorders>
              <w:top w:val="single" w:sz="4" w:space="0" w:color="auto"/>
              <w:bottom w:val="single" w:sz="4" w:space="0" w:color="auto"/>
            </w:tcBorders>
            <w:shd w:val="clear" w:color="auto" w:fill="30AEB3" w:themeFill="accent3"/>
            <w:vAlign w:val="center"/>
          </w:tcPr>
          <w:p w14:paraId="3A8FDE56" w14:textId="71228D02" w:rsidR="00DB7755" w:rsidRPr="002B579E" w:rsidRDefault="000E7D37" w:rsidP="00B814AC">
            <w:pPr>
              <w:spacing w:before="60" w:after="60" w:line="230" w:lineRule="exact"/>
              <w:jc w:val="center"/>
              <w:rPr>
                <w:b/>
                <w:color w:val="FFFFFF" w:themeColor="background1"/>
                <w:sz w:val="18"/>
                <w:szCs w:val="18"/>
                <w:lang w:val="fr-CA"/>
              </w:rPr>
            </w:pPr>
            <w:r w:rsidRPr="002B579E">
              <w:rPr>
                <w:b/>
                <w:color w:val="FFFFFF" w:themeColor="background1"/>
                <w:sz w:val="18"/>
                <w:szCs w:val="18"/>
                <w:lang w:val="fr-CA"/>
              </w:rPr>
              <w:t>Oui</w:t>
            </w:r>
          </w:p>
        </w:tc>
        <w:tc>
          <w:tcPr>
            <w:tcW w:w="782" w:type="dxa"/>
            <w:tcBorders>
              <w:top w:val="single" w:sz="4" w:space="0" w:color="auto"/>
              <w:bottom w:val="single" w:sz="4" w:space="0" w:color="auto"/>
            </w:tcBorders>
            <w:shd w:val="clear" w:color="auto" w:fill="30AEB3" w:themeFill="accent3"/>
            <w:vAlign w:val="center"/>
          </w:tcPr>
          <w:p w14:paraId="3A8FDE57" w14:textId="7183ED69" w:rsidR="00DB7755" w:rsidRPr="002B579E" w:rsidRDefault="000E7D37" w:rsidP="00B814AC">
            <w:pPr>
              <w:spacing w:before="60" w:after="60" w:line="230" w:lineRule="exact"/>
              <w:jc w:val="center"/>
              <w:rPr>
                <w:b/>
                <w:color w:val="FFFFFF" w:themeColor="background1"/>
                <w:sz w:val="18"/>
                <w:szCs w:val="18"/>
                <w:lang w:val="fr-CA"/>
              </w:rPr>
            </w:pPr>
            <w:r w:rsidRPr="002B579E">
              <w:rPr>
                <w:b/>
                <w:color w:val="FFFFFF" w:themeColor="background1"/>
                <w:sz w:val="18"/>
                <w:szCs w:val="18"/>
                <w:lang w:val="fr-CA"/>
              </w:rPr>
              <w:t>Non</w:t>
            </w:r>
          </w:p>
        </w:tc>
        <w:tc>
          <w:tcPr>
            <w:tcW w:w="870" w:type="dxa"/>
            <w:tcBorders>
              <w:top w:val="single" w:sz="4" w:space="0" w:color="auto"/>
              <w:bottom w:val="single" w:sz="4" w:space="0" w:color="auto"/>
              <w:right w:val="single" w:sz="4" w:space="0" w:color="auto"/>
            </w:tcBorders>
            <w:shd w:val="clear" w:color="auto" w:fill="30AEB3" w:themeFill="accent3"/>
            <w:vAlign w:val="center"/>
          </w:tcPr>
          <w:p w14:paraId="3A8FDE58" w14:textId="0EE44CFB" w:rsidR="00DB7755" w:rsidRPr="002B579E" w:rsidRDefault="000E7D37" w:rsidP="00B814AC">
            <w:pPr>
              <w:spacing w:before="60" w:after="60" w:line="230" w:lineRule="exact"/>
              <w:jc w:val="center"/>
              <w:rPr>
                <w:b/>
                <w:color w:val="FFFFFF" w:themeColor="background1"/>
                <w:sz w:val="18"/>
                <w:szCs w:val="18"/>
                <w:lang w:val="fr-CA"/>
              </w:rPr>
            </w:pPr>
            <w:r w:rsidRPr="002B579E">
              <w:rPr>
                <w:b/>
                <w:color w:val="FFFFFF" w:themeColor="background1"/>
                <w:sz w:val="18"/>
                <w:szCs w:val="18"/>
                <w:lang w:val="fr-CA"/>
              </w:rPr>
              <w:t>Doute?</w:t>
            </w:r>
          </w:p>
        </w:tc>
      </w:tr>
      <w:tr w:rsidR="00DB7755" w:rsidRPr="002B579E" w14:paraId="3A8FDE5F" w14:textId="77777777" w:rsidTr="007538E0">
        <w:trPr>
          <w:trHeight w:val="300"/>
        </w:trPr>
        <w:tc>
          <w:tcPr>
            <w:tcW w:w="7915" w:type="dxa"/>
            <w:tcBorders>
              <w:top w:val="single" w:sz="4" w:space="0" w:color="auto"/>
              <w:left w:val="single" w:sz="4" w:space="0" w:color="auto"/>
            </w:tcBorders>
          </w:tcPr>
          <w:p w14:paraId="3A8FDE5A" w14:textId="005DB9F6" w:rsidR="00DB7755" w:rsidRPr="002B579E" w:rsidRDefault="00AB0D3B"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Coordination</w:t>
            </w:r>
          </w:p>
          <w:p w14:paraId="3A8FDE5B" w14:textId="51033066" w:rsidR="00DB7755" w:rsidRPr="002B579E" w:rsidRDefault="00854AC6" w:rsidP="00B814AC">
            <w:pPr>
              <w:pBdr>
                <w:top w:val="nil"/>
                <w:left w:val="nil"/>
                <w:bottom w:val="nil"/>
                <w:right w:val="nil"/>
                <w:between w:val="nil"/>
              </w:pBdr>
              <w:spacing w:after="40" w:line="230" w:lineRule="exact"/>
              <w:ind w:left="345" w:hanging="345"/>
              <w:rPr>
                <w:rFonts w:eastAsia="Calibri"/>
                <w:color w:val="000000"/>
                <w:sz w:val="20"/>
                <w:szCs w:val="20"/>
                <w:lang w:val="fr-CA"/>
              </w:rPr>
            </w:pPr>
            <w:r w:rsidRPr="002B579E">
              <w:rPr>
                <w:rFonts w:eastAsia="Calibri"/>
                <w:color w:val="000000"/>
                <w:sz w:val="20"/>
                <w:szCs w:val="20"/>
                <w:lang w:val="fr-CA"/>
              </w:rPr>
              <w:tab/>
            </w:r>
            <w:r w:rsidR="00AB0D3B" w:rsidRPr="002B579E">
              <w:rPr>
                <w:rFonts w:eastAsia="Calibri"/>
                <w:color w:val="000000"/>
                <w:sz w:val="20"/>
                <w:szCs w:val="20"/>
                <w:lang w:val="fr-CA"/>
              </w:rPr>
              <w:t>La direction s’est engagée à prioriser l’implantation/mise à jour du programme de prévention spécifique aux espaces clos, notamment en désignant une personne responsable pour coordonner le plan d’action pour l’ensemble de l’organisation et en identifiant les établissements/infrastructures ou services concernés.</w:t>
            </w:r>
          </w:p>
        </w:tc>
        <w:tc>
          <w:tcPr>
            <w:tcW w:w="781" w:type="dxa"/>
            <w:tcBorders>
              <w:top w:val="single" w:sz="4" w:space="0" w:color="auto"/>
            </w:tcBorders>
            <w:vAlign w:val="center"/>
          </w:tcPr>
          <w:p w14:paraId="3A8FDE5C" w14:textId="502DA381" w:rsidR="00DB7755" w:rsidRPr="002B579E" w:rsidRDefault="00EB6A03"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ed w:val="0"/>
                  </w:checkBox>
                </w:ffData>
              </w:fldChar>
            </w:r>
            <w:bookmarkStart w:id="0" w:name="Check1"/>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bookmarkEnd w:id="0"/>
          </w:p>
        </w:tc>
        <w:tc>
          <w:tcPr>
            <w:tcW w:w="782" w:type="dxa"/>
            <w:tcBorders>
              <w:top w:val="single" w:sz="4" w:space="0" w:color="auto"/>
            </w:tcBorders>
            <w:vAlign w:val="center"/>
          </w:tcPr>
          <w:p w14:paraId="3A8FDE5D" w14:textId="6FC2E1CD" w:rsidR="00DB7755" w:rsidRPr="002B579E" w:rsidRDefault="00EB6A03"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ed w:val="0"/>
                  </w:checkBox>
                </w:ffData>
              </w:fldChar>
            </w:r>
            <w:bookmarkStart w:id="1" w:name="Check2"/>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bookmarkEnd w:id="1"/>
          </w:p>
        </w:tc>
        <w:tc>
          <w:tcPr>
            <w:tcW w:w="870" w:type="dxa"/>
            <w:tcBorders>
              <w:top w:val="single" w:sz="4" w:space="0" w:color="auto"/>
              <w:right w:val="single" w:sz="4" w:space="0" w:color="auto"/>
            </w:tcBorders>
            <w:vAlign w:val="center"/>
          </w:tcPr>
          <w:p w14:paraId="3A8FDE5E" w14:textId="2F6EE8B2" w:rsidR="00DB7755" w:rsidRPr="002B579E" w:rsidRDefault="00EB6A03" w:rsidP="00B814AC">
            <w:pPr>
              <w:spacing w:before="40" w:after="40" w:line="230" w:lineRule="exact"/>
              <w:jc w:val="center"/>
              <w:rPr>
                <w:sz w:val="20"/>
                <w:szCs w:val="20"/>
                <w:lang w:val="fr-CA"/>
              </w:rPr>
            </w:pPr>
            <w:r w:rsidRPr="002B579E">
              <w:rPr>
                <w:sz w:val="20"/>
                <w:szCs w:val="20"/>
              </w:rPr>
              <w:fldChar w:fldCharType="begin">
                <w:ffData>
                  <w:name w:val="Check3"/>
                  <w:enabled/>
                  <w:calcOnExit w:val="0"/>
                  <w:checkBox>
                    <w:sizeAuto/>
                    <w:default w:val="0"/>
                  </w:checkBox>
                </w:ffData>
              </w:fldChar>
            </w:r>
            <w:bookmarkStart w:id="2" w:name="Check3"/>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bookmarkEnd w:id="2"/>
          </w:p>
        </w:tc>
      </w:tr>
      <w:tr w:rsidR="00EB6A03" w:rsidRPr="002B579E" w14:paraId="3A8FDE65" w14:textId="77777777" w:rsidTr="007538E0">
        <w:trPr>
          <w:trHeight w:val="300"/>
        </w:trPr>
        <w:tc>
          <w:tcPr>
            <w:tcW w:w="7915" w:type="dxa"/>
            <w:tcBorders>
              <w:left w:val="single" w:sz="4" w:space="0" w:color="auto"/>
            </w:tcBorders>
          </w:tcPr>
          <w:p w14:paraId="3A8FDE60" w14:textId="77777777" w:rsidR="00EB6A03" w:rsidRPr="002B579E" w:rsidRDefault="00EB6A03"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Autoévaluation</w:t>
            </w:r>
          </w:p>
          <w:p w14:paraId="3A8FDE61" w14:textId="0264A63B" w:rsidR="00EB6A03" w:rsidRPr="002B579E" w:rsidRDefault="00854AC6" w:rsidP="00B814AC">
            <w:pPr>
              <w:pBdr>
                <w:top w:val="nil"/>
                <w:left w:val="nil"/>
                <w:bottom w:val="nil"/>
                <w:right w:val="nil"/>
                <w:between w:val="nil"/>
              </w:pBdr>
              <w:spacing w:after="40" w:line="230" w:lineRule="exact"/>
              <w:ind w:left="345" w:hanging="345"/>
              <w:rPr>
                <w:rFonts w:eastAsia="Calibri"/>
                <w:color w:val="000000"/>
                <w:sz w:val="20"/>
                <w:szCs w:val="20"/>
                <w:lang w:val="fr-CA"/>
              </w:rPr>
            </w:pPr>
            <w:r w:rsidRPr="002B579E">
              <w:rPr>
                <w:rFonts w:eastAsia="Calibri"/>
                <w:color w:val="000000"/>
                <w:sz w:val="20"/>
                <w:szCs w:val="20"/>
                <w:lang w:val="fr-CA"/>
              </w:rPr>
              <w:tab/>
            </w:r>
            <w:r w:rsidR="00EB6A03" w:rsidRPr="002B579E">
              <w:rPr>
                <w:rFonts w:eastAsia="Calibri"/>
                <w:color w:val="000000"/>
                <w:sz w:val="20"/>
                <w:szCs w:val="20"/>
                <w:lang w:val="fr-CA"/>
              </w:rPr>
              <w:t>Les gestionnaires de tous les établissements/infrastructures ou services qui pourraient comporter des espaces clos collaborent à cette autoévaluation.</w:t>
            </w:r>
          </w:p>
        </w:tc>
        <w:tc>
          <w:tcPr>
            <w:tcW w:w="781" w:type="dxa"/>
            <w:vAlign w:val="center"/>
          </w:tcPr>
          <w:p w14:paraId="3A8FDE62" w14:textId="33498FA6" w:rsidR="00EB6A03" w:rsidRPr="002B579E" w:rsidRDefault="00EB6A03"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ed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c>
          <w:tcPr>
            <w:tcW w:w="782" w:type="dxa"/>
            <w:vAlign w:val="center"/>
          </w:tcPr>
          <w:p w14:paraId="3A8FDE63" w14:textId="71CE98D9" w:rsidR="00EB6A03" w:rsidRPr="002B579E" w:rsidRDefault="00EB6A03"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c>
          <w:tcPr>
            <w:tcW w:w="870" w:type="dxa"/>
            <w:tcBorders>
              <w:right w:val="single" w:sz="4" w:space="0" w:color="auto"/>
            </w:tcBorders>
            <w:vAlign w:val="center"/>
          </w:tcPr>
          <w:p w14:paraId="3A8FDE64" w14:textId="1DCAB492" w:rsidR="00EB6A03" w:rsidRPr="002B579E" w:rsidRDefault="00EB6A03" w:rsidP="00B814AC">
            <w:pPr>
              <w:spacing w:before="40" w:after="40" w:line="230" w:lineRule="exact"/>
              <w:jc w:val="center"/>
              <w:rPr>
                <w:sz w:val="20"/>
                <w:szCs w:val="20"/>
                <w:lang w:val="fr-CA"/>
              </w:rPr>
            </w:pPr>
            <w:r w:rsidRPr="002B579E">
              <w:rPr>
                <w:sz w:val="20"/>
                <w:szCs w:val="20"/>
              </w:rPr>
              <w:fldChar w:fldCharType="begin">
                <w:ffData>
                  <w:name w:val="Check3"/>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r>
      <w:tr w:rsidR="00D35504" w:rsidRPr="002B579E" w14:paraId="3A8FDE6E" w14:textId="77777777" w:rsidTr="007538E0">
        <w:trPr>
          <w:trHeight w:val="300"/>
        </w:trPr>
        <w:tc>
          <w:tcPr>
            <w:tcW w:w="7915" w:type="dxa"/>
            <w:tcBorders>
              <w:left w:val="single" w:sz="4" w:space="0" w:color="auto"/>
            </w:tcBorders>
          </w:tcPr>
          <w:p w14:paraId="3A8FDE66" w14:textId="77777777" w:rsidR="00D35504" w:rsidRPr="002B579E" w:rsidRDefault="00D35504"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Comité de travail paritaire</w:t>
            </w:r>
          </w:p>
          <w:p w14:paraId="3A8FDE67" w14:textId="6A49CB7F" w:rsidR="00D35504" w:rsidRPr="002B579E" w:rsidRDefault="00854AC6" w:rsidP="00B814AC">
            <w:pPr>
              <w:pBdr>
                <w:top w:val="nil"/>
                <w:left w:val="nil"/>
                <w:bottom w:val="nil"/>
                <w:right w:val="nil"/>
                <w:between w:val="nil"/>
              </w:pBdr>
              <w:spacing w:line="230" w:lineRule="exact"/>
              <w:ind w:left="345" w:hanging="345"/>
              <w:rPr>
                <w:rFonts w:eastAsia="Calibri"/>
                <w:color w:val="000000"/>
                <w:sz w:val="20"/>
                <w:szCs w:val="20"/>
                <w:lang w:val="fr-CA"/>
              </w:rPr>
            </w:pPr>
            <w:r w:rsidRPr="002B579E">
              <w:rPr>
                <w:rFonts w:eastAsia="Calibri"/>
                <w:color w:val="000000"/>
                <w:sz w:val="20"/>
                <w:szCs w:val="20"/>
                <w:lang w:val="fr-CA"/>
              </w:rPr>
              <w:tab/>
            </w:r>
            <w:r w:rsidR="00D35504" w:rsidRPr="002B579E">
              <w:rPr>
                <w:rFonts w:eastAsia="Calibri"/>
                <w:color w:val="000000"/>
                <w:sz w:val="20"/>
                <w:szCs w:val="20"/>
                <w:lang w:val="fr-CA"/>
              </w:rPr>
              <w:t xml:space="preserve">Un comité de travail paritaire, dont les membres </w:t>
            </w:r>
            <w:r w:rsidR="00D35504" w:rsidRPr="002B579E">
              <w:rPr>
                <w:sz w:val="20"/>
                <w:szCs w:val="20"/>
                <w:lang w:val="fr-CA"/>
              </w:rPr>
              <w:t>représentent bien les</w:t>
            </w:r>
            <w:r w:rsidR="00D35504" w:rsidRPr="002B579E">
              <w:rPr>
                <w:rFonts w:eastAsia="Calibri"/>
                <w:color w:val="000000"/>
                <w:sz w:val="20"/>
                <w:szCs w:val="20"/>
                <w:lang w:val="fr-CA"/>
              </w:rPr>
              <w:t xml:space="preserve"> besoins de toute l’organisation, a été créé afin d’assister la coordonnatrice ou le coordonnateur du plan d’action, notamment pour : </w:t>
            </w:r>
          </w:p>
          <w:p w14:paraId="3A8FDE68" w14:textId="77777777" w:rsidR="00D35504" w:rsidRPr="002B579E" w:rsidRDefault="00D35504" w:rsidP="00735E35">
            <w:pPr>
              <w:numPr>
                <w:ilvl w:val="0"/>
                <w:numId w:val="14"/>
              </w:numPr>
              <w:pBdr>
                <w:top w:val="nil"/>
                <w:left w:val="nil"/>
                <w:bottom w:val="nil"/>
                <w:right w:val="nil"/>
                <w:between w:val="nil"/>
              </w:pBdr>
              <w:spacing w:line="230" w:lineRule="exact"/>
              <w:ind w:left="520" w:hanging="180"/>
              <w:rPr>
                <w:rFonts w:eastAsia="Calibri"/>
                <w:color w:val="000000"/>
                <w:sz w:val="20"/>
                <w:szCs w:val="20"/>
                <w:lang w:val="fr-CA"/>
              </w:rPr>
            </w:pPr>
            <w:r w:rsidRPr="002B579E">
              <w:rPr>
                <w:sz w:val="20"/>
                <w:szCs w:val="20"/>
                <w:lang w:val="fr-CA"/>
              </w:rPr>
              <w:t>d</w:t>
            </w:r>
            <w:r w:rsidRPr="002B579E">
              <w:rPr>
                <w:rFonts w:eastAsia="Calibri"/>
                <w:color w:val="000000"/>
                <w:sz w:val="20"/>
                <w:szCs w:val="20"/>
                <w:lang w:val="fr-CA"/>
              </w:rPr>
              <w:t>éfinir les rôles et responsabilités des di</w:t>
            </w:r>
            <w:r w:rsidRPr="002B579E">
              <w:rPr>
                <w:sz w:val="20"/>
                <w:szCs w:val="20"/>
                <w:lang w:val="fr-CA"/>
              </w:rPr>
              <w:t xml:space="preserve">fférent(e)s </w:t>
            </w:r>
            <w:r w:rsidRPr="002B579E">
              <w:rPr>
                <w:rFonts w:eastAsia="Calibri"/>
                <w:color w:val="000000"/>
                <w:sz w:val="20"/>
                <w:szCs w:val="20"/>
                <w:lang w:val="fr-CA"/>
              </w:rPr>
              <w:t>intervenant(e)s pour tous les niveaux hiérarchiques;</w:t>
            </w:r>
          </w:p>
          <w:p w14:paraId="3A8FDE69" w14:textId="77777777" w:rsidR="00D35504" w:rsidRPr="002B579E" w:rsidRDefault="00D35504" w:rsidP="00735E35">
            <w:pPr>
              <w:numPr>
                <w:ilvl w:val="0"/>
                <w:numId w:val="14"/>
              </w:numPr>
              <w:pBdr>
                <w:top w:val="nil"/>
                <w:left w:val="nil"/>
                <w:bottom w:val="nil"/>
                <w:right w:val="nil"/>
                <w:between w:val="nil"/>
              </w:pBdr>
              <w:spacing w:line="230" w:lineRule="exact"/>
              <w:ind w:left="520" w:hanging="180"/>
              <w:rPr>
                <w:rFonts w:eastAsia="Calibri"/>
                <w:color w:val="000000"/>
                <w:sz w:val="20"/>
                <w:szCs w:val="20"/>
                <w:lang w:val="fr-CA"/>
              </w:rPr>
            </w:pPr>
            <w:r w:rsidRPr="002B579E">
              <w:rPr>
                <w:sz w:val="20"/>
                <w:szCs w:val="20"/>
                <w:lang w:val="fr-CA"/>
              </w:rPr>
              <w:t>n</w:t>
            </w:r>
            <w:r w:rsidRPr="002B579E">
              <w:rPr>
                <w:rFonts w:eastAsia="Calibri"/>
                <w:color w:val="000000"/>
                <w:sz w:val="20"/>
                <w:szCs w:val="20"/>
                <w:lang w:val="fr-CA"/>
              </w:rPr>
              <w:t>ommer une ou des personnes qualifiées pour effectuer la cueillette de renseignements pour les espaces clos.</w:t>
            </w:r>
          </w:p>
          <w:p w14:paraId="3A8FDE6A" w14:textId="77777777" w:rsidR="00D35504" w:rsidRPr="002B579E" w:rsidRDefault="00D35504" w:rsidP="00B814AC">
            <w:pPr>
              <w:spacing w:before="40" w:after="40" w:line="230" w:lineRule="exact"/>
              <w:ind w:left="345" w:hanging="345"/>
              <w:rPr>
                <w:sz w:val="20"/>
                <w:szCs w:val="20"/>
                <w:lang w:val="fr-CA"/>
              </w:rPr>
            </w:pPr>
            <w:r w:rsidRPr="002B579E">
              <w:rPr>
                <w:sz w:val="20"/>
                <w:szCs w:val="20"/>
                <w:lang w:val="fr-CA"/>
              </w:rPr>
              <w:t>Les membres de ce comité sont formés sur les espaces clos.</w:t>
            </w:r>
          </w:p>
        </w:tc>
        <w:tc>
          <w:tcPr>
            <w:tcW w:w="781" w:type="dxa"/>
          </w:tcPr>
          <w:p w14:paraId="271D51A8" w14:textId="77777777" w:rsidR="00B814AC" w:rsidRPr="002B579E" w:rsidRDefault="00B814AC" w:rsidP="00B814AC">
            <w:pPr>
              <w:spacing w:before="40" w:after="40" w:line="230" w:lineRule="exact"/>
              <w:jc w:val="center"/>
              <w:rPr>
                <w:sz w:val="20"/>
                <w:szCs w:val="20"/>
                <w:lang w:val="fr-CA"/>
              </w:rPr>
            </w:pPr>
          </w:p>
          <w:p w14:paraId="62A6525E" w14:textId="77777777" w:rsidR="00B814AC" w:rsidRPr="002B579E" w:rsidRDefault="00B814AC" w:rsidP="00B814AC">
            <w:pPr>
              <w:spacing w:before="40" w:after="40" w:line="230" w:lineRule="exact"/>
              <w:jc w:val="center"/>
              <w:rPr>
                <w:sz w:val="20"/>
                <w:szCs w:val="20"/>
                <w:lang w:val="fr-CA"/>
              </w:rPr>
            </w:pPr>
          </w:p>
          <w:p w14:paraId="57A6A53A" w14:textId="77777777" w:rsidR="00B814AC" w:rsidRPr="002B579E" w:rsidRDefault="00B814AC" w:rsidP="00B814AC">
            <w:pPr>
              <w:spacing w:before="40" w:after="40" w:line="230" w:lineRule="exact"/>
              <w:rPr>
                <w:sz w:val="20"/>
                <w:szCs w:val="20"/>
                <w:lang w:val="fr-CA"/>
              </w:rPr>
            </w:pPr>
          </w:p>
          <w:p w14:paraId="30112F00" w14:textId="2AA3FBE4" w:rsidR="00D35504" w:rsidRPr="002B579E" w:rsidRDefault="00962E55" w:rsidP="00B814AC">
            <w:pPr>
              <w:spacing w:before="40" w:after="40" w:line="230" w:lineRule="exact"/>
              <w:jc w:val="center"/>
              <w:rPr>
                <w:sz w:val="20"/>
                <w:szCs w:val="20"/>
                <w:lang w:val="fr-CA"/>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p w14:paraId="1EF0FB16" w14:textId="77777777" w:rsidR="00B814AC" w:rsidRPr="002B579E" w:rsidRDefault="00B814AC" w:rsidP="00B814AC">
            <w:pPr>
              <w:spacing w:before="40" w:after="40" w:line="230" w:lineRule="exact"/>
              <w:jc w:val="center"/>
              <w:rPr>
                <w:sz w:val="20"/>
                <w:szCs w:val="20"/>
                <w:lang w:val="fr-CA"/>
              </w:rPr>
            </w:pPr>
          </w:p>
          <w:p w14:paraId="6296CD41" w14:textId="55018D63"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p w14:paraId="5CB0BEA7" w14:textId="77777777" w:rsidR="00B814AC" w:rsidRPr="002B579E" w:rsidRDefault="00B814AC" w:rsidP="00B814AC">
            <w:pPr>
              <w:spacing w:before="40" w:after="40" w:line="230" w:lineRule="exact"/>
              <w:jc w:val="center"/>
              <w:rPr>
                <w:sz w:val="20"/>
                <w:szCs w:val="20"/>
                <w:lang w:val="fr-CA"/>
              </w:rPr>
            </w:pPr>
          </w:p>
          <w:p w14:paraId="3A8FDE6B" w14:textId="4E4D2236"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c>
          <w:tcPr>
            <w:tcW w:w="782" w:type="dxa"/>
          </w:tcPr>
          <w:p w14:paraId="0BC7B41B" w14:textId="77777777" w:rsidR="00B814AC" w:rsidRPr="002B579E" w:rsidRDefault="00B814AC" w:rsidP="00B814AC">
            <w:pPr>
              <w:spacing w:before="40" w:after="40" w:line="230" w:lineRule="exact"/>
              <w:jc w:val="center"/>
              <w:rPr>
                <w:sz w:val="20"/>
                <w:szCs w:val="20"/>
                <w:lang w:val="fr-CA"/>
              </w:rPr>
            </w:pPr>
          </w:p>
          <w:p w14:paraId="07552563" w14:textId="77777777" w:rsidR="00B814AC" w:rsidRPr="002B579E" w:rsidRDefault="00B814AC" w:rsidP="00B814AC">
            <w:pPr>
              <w:spacing w:before="40" w:after="40" w:line="230" w:lineRule="exact"/>
              <w:jc w:val="center"/>
              <w:rPr>
                <w:sz w:val="20"/>
                <w:szCs w:val="20"/>
                <w:lang w:val="fr-CA"/>
              </w:rPr>
            </w:pPr>
          </w:p>
          <w:p w14:paraId="6887F591" w14:textId="77777777" w:rsidR="00B814AC" w:rsidRPr="002B579E" w:rsidRDefault="00B814AC" w:rsidP="00B814AC">
            <w:pPr>
              <w:spacing w:before="40" w:after="40" w:line="230" w:lineRule="exact"/>
              <w:rPr>
                <w:sz w:val="20"/>
                <w:szCs w:val="20"/>
                <w:lang w:val="fr-CA"/>
              </w:rPr>
            </w:pPr>
          </w:p>
          <w:p w14:paraId="42E4BB21" w14:textId="77777777" w:rsidR="00B814AC" w:rsidRPr="002B579E" w:rsidRDefault="00B814AC"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p w14:paraId="5BEBB9B4" w14:textId="77777777" w:rsidR="00B814AC" w:rsidRPr="002B579E" w:rsidRDefault="00B814AC" w:rsidP="00B814AC">
            <w:pPr>
              <w:spacing w:before="40" w:after="40" w:line="230" w:lineRule="exact"/>
              <w:jc w:val="center"/>
              <w:rPr>
                <w:sz w:val="20"/>
                <w:szCs w:val="20"/>
                <w:lang w:val="fr-CA"/>
              </w:rPr>
            </w:pPr>
          </w:p>
          <w:p w14:paraId="7D400AA0" w14:textId="77777777" w:rsidR="00B814AC" w:rsidRPr="002B579E" w:rsidRDefault="00B814AC"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p w14:paraId="1CE48CF8" w14:textId="77777777" w:rsidR="00B814AC" w:rsidRPr="002B579E" w:rsidRDefault="00B814AC" w:rsidP="00B814AC">
            <w:pPr>
              <w:spacing w:before="40" w:after="40" w:line="230" w:lineRule="exact"/>
              <w:jc w:val="center"/>
              <w:rPr>
                <w:sz w:val="20"/>
                <w:szCs w:val="20"/>
                <w:lang w:val="fr-CA"/>
              </w:rPr>
            </w:pPr>
          </w:p>
          <w:p w14:paraId="3A8FDE6C" w14:textId="0700CEDA" w:rsidR="00D35504" w:rsidRPr="002B579E" w:rsidRDefault="00B814AC"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c>
          <w:tcPr>
            <w:tcW w:w="870" w:type="dxa"/>
            <w:tcBorders>
              <w:right w:val="single" w:sz="4" w:space="0" w:color="auto"/>
            </w:tcBorders>
          </w:tcPr>
          <w:p w14:paraId="02728376" w14:textId="77777777" w:rsidR="00B814AC" w:rsidRPr="002B579E" w:rsidRDefault="00B814AC" w:rsidP="00B814AC">
            <w:pPr>
              <w:spacing w:before="40" w:after="40" w:line="230" w:lineRule="exact"/>
              <w:jc w:val="center"/>
              <w:rPr>
                <w:sz w:val="20"/>
                <w:szCs w:val="20"/>
                <w:lang w:val="fr-CA"/>
              </w:rPr>
            </w:pPr>
          </w:p>
          <w:p w14:paraId="7E29E509" w14:textId="77777777" w:rsidR="00B814AC" w:rsidRPr="002B579E" w:rsidRDefault="00B814AC" w:rsidP="00B814AC">
            <w:pPr>
              <w:spacing w:before="40" w:after="40" w:line="230" w:lineRule="exact"/>
              <w:jc w:val="center"/>
              <w:rPr>
                <w:sz w:val="20"/>
                <w:szCs w:val="20"/>
                <w:lang w:val="fr-CA"/>
              </w:rPr>
            </w:pPr>
          </w:p>
          <w:p w14:paraId="284479B1" w14:textId="77777777" w:rsidR="00B814AC" w:rsidRPr="002B579E" w:rsidRDefault="00B814AC" w:rsidP="00B814AC">
            <w:pPr>
              <w:spacing w:before="40" w:after="40" w:line="230" w:lineRule="exact"/>
              <w:rPr>
                <w:sz w:val="20"/>
                <w:szCs w:val="20"/>
                <w:lang w:val="fr-CA"/>
              </w:rPr>
            </w:pPr>
          </w:p>
          <w:p w14:paraId="65FD4999" w14:textId="77777777" w:rsidR="00B814AC" w:rsidRPr="002B579E" w:rsidRDefault="00B814AC"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p w14:paraId="40FD6BAB" w14:textId="77777777" w:rsidR="00B814AC" w:rsidRPr="002B579E" w:rsidRDefault="00B814AC" w:rsidP="00B814AC">
            <w:pPr>
              <w:spacing w:before="40" w:after="40" w:line="230" w:lineRule="exact"/>
              <w:jc w:val="center"/>
              <w:rPr>
                <w:sz w:val="20"/>
                <w:szCs w:val="20"/>
                <w:lang w:val="fr-CA"/>
              </w:rPr>
            </w:pPr>
          </w:p>
          <w:p w14:paraId="551846FA" w14:textId="77777777" w:rsidR="00B814AC" w:rsidRPr="002B579E" w:rsidRDefault="00B814AC"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p w14:paraId="1F67C614" w14:textId="77777777" w:rsidR="00B814AC" w:rsidRPr="002B579E" w:rsidRDefault="00B814AC" w:rsidP="00B814AC">
            <w:pPr>
              <w:spacing w:before="40" w:after="40" w:line="230" w:lineRule="exact"/>
              <w:jc w:val="center"/>
              <w:rPr>
                <w:sz w:val="20"/>
                <w:szCs w:val="20"/>
                <w:lang w:val="fr-CA"/>
              </w:rPr>
            </w:pPr>
          </w:p>
          <w:p w14:paraId="3A8FDE6D" w14:textId="6B26BE43" w:rsidR="00D35504" w:rsidRPr="002B579E" w:rsidRDefault="00B814AC"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r>
      <w:tr w:rsidR="00D35504" w:rsidRPr="002B579E" w14:paraId="3A8FDE74" w14:textId="77777777" w:rsidTr="007538E0">
        <w:trPr>
          <w:trHeight w:val="300"/>
        </w:trPr>
        <w:tc>
          <w:tcPr>
            <w:tcW w:w="7915" w:type="dxa"/>
            <w:tcBorders>
              <w:left w:val="single" w:sz="4" w:space="0" w:color="auto"/>
            </w:tcBorders>
          </w:tcPr>
          <w:p w14:paraId="3A8FDE6F" w14:textId="268CBDE5" w:rsidR="00D35504" w:rsidRPr="002B579E" w:rsidRDefault="00D35504"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Politique SST sur les espaces clos</w:t>
            </w:r>
          </w:p>
          <w:p w14:paraId="3A8FDE70" w14:textId="4F80388A" w:rsidR="00D35504" w:rsidRPr="002B579E" w:rsidRDefault="000C5A10" w:rsidP="00B814AC">
            <w:pPr>
              <w:pBdr>
                <w:top w:val="nil"/>
                <w:left w:val="nil"/>
                <w:bottom w:val="nil"/>
                <w:right w:val="nil"/>
                <w:between w:val="nil"/>
              </w:pBdr>
              <w:spacing w:after="40" w:line="230" w:lineRule="exact"/>
              <w:ind w:left="345" w:hanging="345"/>
              <w:rPr>
                <w:rFonts w:eastAsia="Calibri"/>
                <w:color w:val="000000"/>
                <w:sz w:val="20"/>
                <w:szCs w:val="20"/>
                <w:lang w:val="fr-CA"/>
              </w:rPr>
            </w:pPr>
            <w:r w:rsidRPr="002B579E">
              <w:rPr>
                <w:rFonts w:eastAsia="Calibri"/>
                <w:color w:val="000000"/>
                <w:sz w:val="20"/>
                <w:szCs w:val="20"/>
                <w:lang w:val="fr-CA"/>
              </w:rPr>
              <w:tab/>
            </w:r>
            <w:r w:rsidR="00D35504" w:rsidRPr="002B579E">
              <w:rPr>
                <w:rFonts w:eastAsia="Calibri"/>
                <w:color w:val="000000"/>
                <w:sz w:val="20"/>
                <w:szCs w:val="20"/>
                <w:lang w:val="fr-CA"/>
              </w:rPr>
              <w:t>La direction a élaboré une politique SST pour les interventions en espaces clos et a annoncé à tout le personnel</w:t>
            </w:r>
            <w:r w:rsidR="00D35504" w:rsidRPr="002B579E">
              <w:rPr>
                <w:sz w:val="20"/>
                <w:szCs w:val="20"/>
                <w:lang w:val="fr-CA"/>
              </w:rPr>
              <w:t xml:space="preserve"> </w:t>
            </w:r>
            <w:r w:rsidR="00D35504" w:rsidRPr="002B579E">
              <w:rPr>
                <w:rFonts w:eastAsia="Calibri"/>
                <w:color w:val="000000"/>
                <w:sz w:val="20"/>
                <w:szCs w:val="20"/>
                <w:lang w:val="fr-CA"/>
              </w:rPr>
              <w:t xml:space="preserve">son engagement </w:t>
            </w:r>
            <w:r w:rsidR="00D35504" w:rsidRPr="002B579E">
              <w:rPr>
                <w:sz w:val="20"/>
                <w:szCs w:val="20"/>
                <w:lang w:val="fr-CA"/>
              </w:rPr>
              <w:t>à</w:t>
            </w:r>
            <w:r w:rsidR="00D35504" w:rsidRPr="002B579E">
              <w:rPr>
                <w:rFonts w:eastAsia="Calibri"/>
                <w:color w:val="000000"/>
                <w:sz w:val="20"/>
                <w:szCs w:val="20"/>
                <w:lang w:val="fr-CA"/>
              </w:rPr>
              <w:t xml:space="preserve"> réaliser un plan d’action.</w:t>
            </w:r>
          </w:p>
        </w:tc>
        <w:tc>
          <w:tcPr>
            <w:tcW w:w="781" w:type="dxa"/>
            <w:vAlign w:val="center"/>
          </w:tcPr>
          <w:p w14:paraId="3A8FDE71" w14:textId="3C831060"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c>
          <w:tcPr>
            <w:tcW w:w="782" w:type="dxa"/>
            <w:vAlign w:val="center"/>
          </w:tcPr>
          <w:p w14:paraId="3A8FDE72" w14:textId="0B17FAA9"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c>
          <w:tcPr>
            <w:tcW w:w="870" w:type="dxa"/>
            <w:tcBorders>
              <w:right w:val="single" w:sz="4" w:space="0" w:color="auto"/>
            </w:tcBorders>
            <w:vAlign w:val="center"/>
          </w:tcPr>
          <w:p w14:paraId="3A8FDE73" w14:textId="31F7D952"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3"/>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r>
      <w:tr w:rsidR="00D35504" w:rsidRPr="002B579E" w14:paraId="3A8FDE7D" w14:textId="77777777" w:rsidTr="007538E0">
        <w:trPr>
          <w:trHeight w:val="300"/>
        </w:trPr>
        <w:tc>
          <w:tcPr>
            <w:tcW w:w="7915" w:type="dxa"/>
            <w:tcBorders>
              <w:left w:val="single" w:sz="4" w:space="0" w:color="auto"/>
              <w:bottom w:val="single" w:sz="4" w:space="0" w:color="auto"/>
            </w:tcBorders>
          </w:tcPr>
          <w:p w14:paraId="3A8FDE75" w14:textId="77777777" w:rsidR="00D35504" w:rsidRPr="002B579E" w:rsidRDefault="00D35504"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Inventaire et analyse</w:t>
            </w:r>
          </w:p>
          <w:p w14:paraId="265FC4C3" w14:textId="4E235C36" w:rsidR="00D35504" w:rsidRPr="002B579E" w:rsidRDefault="000C5A10" w:rsidP="00B814AC">
            <w:pPr>
              <w:pBdr>
                <w:top w:val="nil"/>
                <w:left w:val="nil"/>
                <w:bottom w:val="nil"/>
                <w:right w:val="nil"/>
                <w:between w:val="nil"/>
              </w:pBdr>
              <w:spacing w:after="40" w:line="230" w:lineRule="exact"/>
              <w:ind w:left="345" w:hanging="345"/>
              <w:rPr>
                <w:rFonts w:eastAsia="Calibri"/>
                <w:color w:val="000000"/>
                <w:sz w:val="20"/>
                <w:szCs w:val="20"/>
                <w:lang w:val="fr-CA"/>
              </w:rPr>
            </w:pPr>
            <w:r w:rsidRPr="002B579E">
              <w:rPr>
                <w:rFonts w:eastAsia="Calibri"/>
                <w:color w:val="000000"/>
                <w:sz w:val="20"/>
                <w:szCs w:val="20"/>
                <w:lang w:val="fr-CA"/>
              </w:rPr>
              <w:tab/>
            </w:r>
            <w:r w:rsidR="00D35504" w:rsidRPr="002B579E">
              <w:rPr>
                <w:rFonts w:eastAsia="Calibri"/>
                <w:color w:val="000000"/>
                <w:sz w:val="20"/>
                <w:szCs w:val="20"/>
                <w:lang w:val="fr-CA"/>
              </w:rPr>
              <w:t xml:space="preserve">Pour chacun des types d'espaces clos, il y a eu une identification des situations de travail et des interventions/tâches pouvant potentiellement être exécutées : </w:t>
            </w:r>
          </w:p>
          <w:p w14:paraId="3A8FDE77" w14:textId="0C4AA31A" w:rsidR="00D35504" w:rsidRPr="002B579E" w:rsidRDefault="00D35504" w:rsidP="00BE015F">
            <w:pPr>
              <w:numPr>
                <w:ilvl w:val="0"/>
                <w:numId w:val="12"/>
              </w:numPr>
              <w:pBdr>
                <w:top w:val="nil"/>
                <w:left w:val="nil"/>
                <w:bottom w:val="nil"/>
                <w:right w:val="nil"/>
                <w:between w:val="nil"/>
              </w:pBdr>
              <w:spacing w:after="40" w:line="230" w:lineRule="exact"/>
              <w:ind w:left="520" w:hanging="160"/>
              <w:rPr>
                <w:rFonts w:eastAsia="Calibri"/>
                <w:color w:val="000000"/>
                <w:sz w:val="20"/>
                <w:szCs w:val="20"/>
                <w:lang w:val="fr-CA"/>
              </w:rPr>
            </w:pPr>
            <w:r w:rsidRPr="002B579E">
              <w:rPr>
                <w:rFonts w:eastAsia="Calibri"/>
                <w:color w:val="000000"/>
                <w:sz w:val="20"/>
                <w:szCs w:val="20"/>
                <w:lang w:val="fr-CA"/>
              </w:rPr>
              <w:t>SANS ENTRER : tâches effectuées à partir de l’extérieur de l’espace clos;</w:t>
            </w:r>
          </w:p>
          <w:p w14:paraId="3A8FDE78" w14:textId="28EC76C7" w:rsidR="00D35504" w:rsidRPr="002B579E" w:rsidRDefault="00D35504" w:rsidP="00BE015F">
            <w:pPr>
              <w:numPr>
                <w:ilvl w:val="0"/>
                <w:numId w:val="12"/>
              </w:numPr>
              <w:pBdr>
                <w:top w:val="nil"/>
                <w:left w:val="nil"/>
                <w:bottom w:val="nil"/>
                <w:right w:val="nil"/>
                <w:between w:val="nil"/>
              </w:pBdr>
              <w:spacing w:before="40" w:after="40" w:line="230" w:lineRule="exact"/>
              <w:ind w:left="520" w:hanging="160"/>
              <w:rPr>
                <w:rFonts w:eastAsia="Calibri"/>
                <w:color w:val="000000"/>
                <w:sz w:val="20"/>
                <w:szCs w:val="20"/>
                <w:lang w:val="fr-CA"/>
              </w:rPr>
            </w:pPr>
            <w:r w:rsidRPr="002B579E">
              <w:rPr>
                <w:rFonts w:eastAsia="Calibri"/>
                <w:color w:val="000000"/>
                <w:sz w:val="20"/>
                <w:szCs w:val="20"/>
                <w:lang w:val="fr-CA"/>
              </w:rPr>
              <w:t>EN ESPACE CLOS : tâches pour lesquelles des procédures d’entrée, de travail et de sauvetage en espace clos s’appliquent</w:t>
            </w:r>
            <w:r w:rsidRPr="002B579E">
              <w:rPr>
                <w:sz w:val="20"/>
                <w:szCs w:val="20"/>
                <w:lang w:val="fr-CA"/>
              </w:rPr>
              <w:t xml:space="preserve">. </w:t>
            </w:r>
            <w:r w:rsidRPr="002B579E">
              <w:rPr>
                <w:rFonts w:eastAsia="Calibri"/>
                <w:color w:val="000000"/>
                <w:sz w:val="20"/>
                <w:szCs w:val="20"/>
                <w:lang w:val="fr-CA"/>
              </w:rPr>
              <w:t>Une identification des dangers et une estimation des risques ont été effectuées par une/des personne(s) qualifiée(s);</w:t>
            </w:r>
          </w:p>
          <w:p w14:paraId="50E11512" w14:textId="77777777" w:rsidR="00846381" w:rsidRDefault="00D35504" w:rsidP="00BE015F">
            <w:pPr>
              <w:numPr>
                <w:ilvl w:val="0"/>
                <w:numId w:val="12"/>
              </w:numPr>
              <w:pBdr>
                <w:top w:val="nil"/>
                <w:left w:val="nil"/>
                <w:bottom w:val="nil"/>
                <w:right w:val="nil"/>
                <w:between w:val="nil"/>
              </w:pBdr>
              <w:spacing w:before="40" w:after="40" w:line="230" w:lineRule="exact"/>
              <w:ind w:left="520" w:hanging="160"/>
              <w:rPr>
                <w:rFonts w:eastAsia="Calibri"/>
                <w:color w:val="000000"/>
                <w:sz w:val="20"/>
                <w:szCs w:val="20"/>
                <w:lang w:val="fr-CA"/>
              </w:rPr>
            </w:pPr>
            <w:r w:rsidRPr="002B579E">
              <w:rPr>
                <w:rFonts w:eastAsia="Calibri"/>
                <w:color w:val="000000"/>
                <w:sz w:val="20"/>
                <w:szCs w:val="20"/>
                <w:lang w:val="fr-CA"/>
              </w:rPr>
              <w:t xml:space="preserve">EN ESPACE AVEC ACCÈS RESTREINT :  tâches effectuées dans un espace avec </w:t>
            </w:r>
            <w:r w:rsidRPr="002B579E">
              <w:rPr>
                <w:sz w:val="20"/>
                <w:szCs w:val="20"/>
                <w:lang w:val="fr-CA"/>
              </w:rPr>
              <w:t xml:space="preserve">un </w:t>
            </w:r>
            <w:r w:rsidRPr="002B579E">
              <w:rPr>
                <w:rFonts w:eastAsia="Calibri"/>
                <w:color w:val="000000"/>
                <w:sz w:val="20"/>
                <w:szCs w:val="20"/>
                <w:lang w:val="fr-CA"/>
              </w:rPr>
              <w:t>accès restreint ou une configuration interne restreinte qui complique l’évacuation, la prestation des premiers secours, le sauvetage ou les autres interventions d’urgence</w:t>
            </w:r>
            <w:r w:rsidRPr="002B579E">
              <w:rPr>
                <w:sz w:val="20"/>
                <w:szCs w:val="20"/>
                <w:lang w:val="fr-CA"/>
              </w:rPr>
              <w:t>.</w:t>
            </w:r>
            <w:r w:rsidRPr="002B579E">
              <w:rPr>
                <w:rFonts w:eastAsia="Calibri"/>
                <w:color w:val="000000"/>
                <w:sz w:val="20"/>
                <w:szCs w:val="20"/>
                <w:lang w:val="fr-CA"/>
              </w:rPr>
              <w:t xml:space="preserve"> </w:t>
            </w:r>
          </w:p>
          <w:p w14:paraId="3A8FDE79" w14:textId="46118F95" w:rsidR="00D35504" w:rsidRPr="002B579E" w:rsidRDefault="00D35504" w:rsidP="00BE015F">
            <w:pPr>
              <w:pBdr>
                <w:top w:val="nil"/>
                <w:left w:val="nil"/>
                <w:bottom w:val="nil"/>
                <w:right w:val="nil"/>
                <w:between w:val="nil"/>
              </w:pBdr>
              <w:spacing w:before="40" w:after="40" w:line="230" w:lineRule="exact"/>
              <w:ind w:left="520"/>
              <w:rPr>
                <w:rFonts w:eastAsia="Calibri"/>
                <w:color w:val="000000"/>
                <w:sz w:val="20"/>
                <w:szCs w:val="20"/>
                <w:lang w:val="fr-CA"/>
              </w:rPr>
            </w:pPr>
            <w:r w:rsidRPr="002B579E">
              <w:rPr>
                <w:rFonts w:eastAsia="Calibri"/>
                <w:color w:val="000000"/>
                <w:sz w:val="20"/>
                <w:szCs w:val="20"/>
                <w:lang w:val="fr-CA"/>
              </w:rPr>
              <w:t>Les risques présents ne sont pas ceux dans la définition réglementaire d'un espace clos. Pour en savoir plus, référez-vous aux fiches : «</w:t>
            </w:r>
            <w:r w:rsidR="00E05433">
              <w:rPr>
                <w:rFonts w:eastAsia="Calibri"/>
                <w:color w:val="000000"/>
                <w:sz w:val="20"/>
                <w:szCs w:val="20"/>
                <w:lang w:val="fr-CA"/>
              </w:rPr>
              <w:t xml:space="preserve"> </w:t>
            </w:r>
            <w:r w:rsidRPr="002B579E">
              <w:rPr>
                <w:rFonts w:eastAsia="Calibri"/>
                <w:color w:val="000000"/>
                <w:sz w:val="20"/>
                <w:szCs w:val="20"/>
                <w:lang w:val="fr-CA"/>
              </w:rPr>
              <w:t>Qu'est-ce qu'un espace clos?</w:t>
            </w:r>
            <w:r w:rsidR="00E05433">
              <w:rPr>
                <w:rFonts w:eastAsia="Calibri"/>
                <w:color w:val="000000"/>
                <w:sz w:val="20"/>
                <w:szCs w:val="20"/>
                <w:lang w:val="fr-CA"/>
              </w:rPr>
              <w:t xml:space="preserve"> </w:t>
            </w:r>
            <w:r w:rsidRPr="002B579E">
              <w:rPr>
                <w:rFonts w:eastAsia="Calibri"/>
                <w:color w:val="000000"/>
                <w:sz w:val="20"/>
                <w:szCs w:val="20"/>
                <w:lang w:val="fr-CA"/>
              </w:rPr>
              <w:t xml:space="preserve">» et </w:t>
            </w:r>
            <w:r w:rsidR="00846381">
              <w:rPr>
                <w:rFonts w:eastAsia="Calibri"/>
                <w:color w:val="000000"/>
                <w:sz w:val="20"/>
                <w:szCs w:val="20"/>
                <w:lang w:val="fr-CA"/>
              </w:rPr>
              <w:br/>
            </w:r>
            <w:r w:rsidRPr="002B579E">
              <w:rPr>
                <w:rFonts w:eastAsia="Calibri"/>
                <w:color w:val="000000"/>
                <w:sz w:val="20"/>
                <w:szCs w:val="20"/>
                <w:lang w:val="fr-CA"/>
              </w:rPr>
              <w:t>«</w:t>
            </w:r>
            <w:r w:rsidR="00E05433">
              <w:rPr>
                <w:rFonts w:eastAsia="Calibri"/>
                <w:color w:val="000000"/>
                <w:sz w:val="20"/>
                <w:szCs w:val="20"/>
                <w:lang w:val="fr-CA"/>
              </w:rPr>
              <w:t xml:space="preserve"> </w:t>
            </w:r>
            <w:r w:rsidRPr="002B579E">
              <w:rPr>
                <w:rFonts w:eastAsia="Calibri"/>
                <w:color w:val="000000"/>
                <w:sz w:val="20"/>
                <w:szCs w:val="20"/>
                <w:lang w:val="fr-CA"/>
              </w:rPr>
              <w:t>Identification des espaces clos et des espaces avec accès restreint</w:t>
            </w:r>
            <w:r w:rsidR="00E05433">
              <w:rPr>
                <w:rFonts w:eastAsia="Calibri"/>
                <w:color w:val="000000"/>
                <w:sz w:val="20"/>
                <w:szCs w:val="20"/>
                <w:lang w:val="fr-CA"/>
              </w:rPr>
              <w:t xml:space="preserve"> </w:t>
            </w:r>
            <w:r w:rsidRPr="002B579E">
              <w:rPr>
                <w:rFonts w:eastAsia="Calibri"/>
                <w:color w:val="000000"/>
                <w:sz w:val="20"/>
                <w:szCs w:val="20"/>
                <w:lang w:val="fr-CA"/>
              </w:rPr>
              <w:t>».</w:t>
            </w:r>
          </w:p>
        </w:tc>
        <w:tc>
          <w:tcPr>
            <w:tcW w:w="781" w:type="dxa"/>
            <w:tcBorders>
              <w:bottom w:val="single" w:sz="4" w:space="0" w:color="auto"/>
            </w:tcBorders>
          </w:tcPr>
          <w:p w14:paraId="06198666" w14:textId="77777777" w:rsidR="00D35504" w:rsidRDefault="00D35504" w:rsidP="00475642">
            <w:pPr>
              <w:spacing w:line="230" w:lineRule="exact"/>
              <w:jc w:val="center"/>
              <w:rPr>
                <w:sz w:val="20"/>
                <w:szCs w:val="20"/>
                <w:lang w:val="fr-CA"/>
              </w:rPr>
            </w:pPr>
          </w:p>
          <w:p w14:paraId="7E75E081" w14:textId="77777777" w:rsidR="0058305F" w:rsidRDefault="0058305F" w:rsidP="00B814AC">
            <w:pPr>
              <w:spacing w:before="40" w:after="40" w:line="230" w:lineRule="exact"/>
              <w:jc w:val="center"/>
              <w:rPr>
                <w:sz w:val="20"/>
                <w:szCs w:val="20"/>
                <w:lang w:val="fr-CA"/>
              </w:rPr>
            </w:pPr>
          </w:p>
          <w:p w14:paraId="634AFCAB" w14:textId="77777777" w:rsidR="00475642" w:rsidRPr="002B579E" w:rsidRDefault="00475642" w:rsidP="00B814AC">
            <w:pPr>
              <w:spacing w:before="40" w:after="40" w:line="230" w:lineRule="exact"/>
              <w:jc w:val="center"/>
              <w:rPr>
                <w:sz w:val="20"/>
                <w:szCs w:val="20"/>
                <w:lang w:val="fr-CA"/>
              </w:rPr>
            </w:pPr>
          </w:p>
          <w:p w14:paraId="3174CED6" w14:textId="77777777" w:rsidR="00D35504" w:rsidRDefault="00D35504"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p w14:paraId="0ED725F4" w14:textId="77777777" w:rsidR="00E05433" w:rsidRDefault="00E05433"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r>
              <w:rPr>
                <w:sz w:val="20"/>
                <w:szCs w:val="20"/>
                <w:lang w:val="fr-CA"/>
              </w:rPr>
              <w:br/>
            </w:r>
            <w:r>
              <w:rPr>
                <w:sz w:val="20"/>
                <w:szCs w:val="20"/>
                <w:lang w:val="fr-CA"/>
              </w:rPr>
              <w:br/>
            </w:r>
          </w:p>
          <w:p w14:paraId="3A8FDE7A" w14:textId="77E2DDC5" w:rsidR="00E05433" w:rsidRPr="002B579E" w:rsidRDefault="00E05433"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c>
          <w:tcPr>
            <w:tcW w:w="782" w:type="dxa"/>
            <w:tcBorders>
              <w:bottom w:val="single" w:sz="4" w:space="0" w:color="auto"/>
            </w:tcBorders>
          </w:tcPr>
          <w:p w14:paraId="6F095224" w14:textId="77777777" w:rsidR="00D35504" w:rsidRDefault="00D35504" w:rsidP="00475642">
            <w:pPr>
              <w:spacing w:line="230" w:lineRule="exact"/>
              <w:rPr>
                <w:sz w:val="20"/>
                <w:szCs w:val="20"/>
                <w:lang w:val="fr-CA"/>
              </w:rPr>
            </w:pPr>
          </w:p>
          <w:p w14:paraId="66333854" w14:textId="77777777" w:rsidR="00475642" w:rsidRDefault="00475642" w:rsidP="00B814AC">
            <w:pPr>
              <w:spacing w:before="40" w:after="40" w:line="230" w:lineRule="exact"/>
              <w:rPr>
                <w:sz w:val="20"/>
                <w:szCs w:val="20"/>
                <w:lang w:val="fr-CA"/>
              </w:rPr>
            </w:pPr>
          </w:p>
          <w:p w14:paraId="52741771" w14:textId="77777777" w:rsidR="00475642" w:rsidRPr="002B579E" w:rsidRDefault="00475642" w:rsidP="00B814AC">
            <w:pPr>
              <w:spacing w:before="40" w:after="40" w:line="230" w:lineRule="exact"/>
              <w:rPr>
                <w:sz w:val="20"/>
                <w:szCs w:val="20"/>
                <w:lang w:val="fr-CA"/>
              </w:rPr>
            </w:pPr>
          </w:p>
          <w:p w14:paraId="16EE0E90" w14:textId="77777777" w:rsidR="00D35504" w:rsidRDefault="00D35504"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p w14:paraId="69FC08DD" w14:textId="77777777" w:rsidR="00E05433" w:rsidRDefault="00E05433"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r>
              <w:rPr>
                <w:sz w:val="20"/>
                <w:szCs w:val="20"/>
                <w:lang w:val="fr-CA"/>
              </w:rPr>
              <w:br/>
            </w:r>
            <w:r>
              <w:rPr>
                <w:sz w:val="20"/>
                <w:szCs w:val="20"/>
                <w:lang w:val="fr-CA"/>
              </w:rPr>
              <w:br/>
            </w:r>
          </w:p>
          <w:p w14:paraId="3A8FDE7B" w14:textId="67D63BD4" w:rsidR="00E05433" w:rsidRPr="002B579E" w:rsidRDefault="00E05433"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c>
          <w:tcPr>
            <w:tcW w:w="870" w:type="dxa"/>
            <w:tcBorders>
              <w:bottom w:val="single" w:sz="4" w:space="0" w:color="auto"/>
              <w:right w:val="single" w:sz="4" w:space="0" w:color="auto"/>
            </w:tcBorders>
          </w:tcPr>
          <w:p w14:paraId="31226FB6" w14:textId="77777777" w:rsidR="00D35504" w:rsidRDefault="00D35504" w:rsidP="00475642">
            <w:pPr>
              <w:spacing w:line="230" w:lineRule="exact"/>
              <w:rPr>
                <w:sz w:val="20"/>
                <w:szCs w:val="20"/>
                <w:lang w:val="fr-CA"/>
              </w:rPr>
            </w:pPr>
          </w:p>
          <w:p w14:paraId="03543C33" w14:textId="77777777" w:rsidR="00475642" w:rsidRDefault="00475642" w:rsidP="00B814AC">
            <w:pPr>
              <w:spacing w:before="40" w:after="40" w:line="230" w:lineRule="exact"/>
              <w:rPr>
                <w:sz w:val="20"/>
                <w:szCs w:val="20"/>
                <w:lang w:val="fr-CA"/>
              </w:rPr>
            </w:pPr>
          </w:p>
          <w:p w14:paraId="1ED74272" w14:textId="77777777" w:rsidR="00475642" w:rsidRPr="002B579E" w:rsidRDefault="00475642" w:rsidP="00B814AC">
            <w:pPr>
              <w:spacing w:before="40" w:after="40" w:line="230" w:lineRule="exact"/>
              <w:rPr>
                <w:sz w:val="20"/>
                <w:szCs w:val="20"/>
                <w:lang w:val="fr-CA"/>
              </w:rPr>
            </w:pPr>
          </w:p>
          <w:p w14:paraId="50CAA94C" w14:textId="77777777" w:rsidR="00D35504" w:rsidRDefault="00D35504"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p w14:paraId="6F1CD43F" w14:textId="77777777" w:rsidR="00E05433" w:rsidRDefault="00E05433"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r>
              <w:rPr>
                <w:sz w:val="20"/>
                <w:szCs w:val="20"/>
                <w:lang w:val="fr-CA"/>
              </w:rPr>
              <w:br/>
            </w:r>
            <w:r>
              <w:rPr>
                <w:sz w:val="20"/>
                <w:szCs w:val="20"/>
                <w:lang w:val="fr-CA"/>
              </w:rPr>
              <w:br/>
            </w:r>
          </w:p>
          <w:p w14:paraId="3A8FDE7C" w14:textId="2FAE1110" w:rsidR="00E05433" w:rsidRPr="002B579E" w:rsidRDefault="00E05433"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r>
      <w:tr w:rsidR="00B814AC" w:rsidRPr="007538E0" w14:paraId="0F11CAB3" w14:textId="77777777" w:rsidTr="007538E0">
        <w:trPr>
          <w:trHeight w:val="300"/>
        </w:trPr>
        <w:tc>
          <w:tcPr>
            <w:tcW w:w="7915" w:type="dxa"/>
            <w:tcBorders>
              <w:top w:val="single" w:sz="4" w:space="0" w:color="auto"/>
              <w:left w:val="single" w:sz="4" w:space="0" w:color="auto"/>
              <w:bottom w:val="single" w:sz="4" w:space="0" w:color="000000"/>
            </w:tcBorders>
            <w:shd w:val="clear" w:color="auto" w:fill="30AEB3" w:themeFill="accent3"/>
          </w:tcPr>
          <w:p w14:paraId="656C0DA7" w14:textId="2B752467" w:rsidR="00B814AC" w:rsidRPr="007538E0" w:rsidRDefault="00B814AC" w:rsidP="007538E0">
            <w:pPr>
              <w:pBdr>
                <w:top w:val="nil"/>
                <w:left w:val="nil"/>
                <w:bottom w:val="nil"/>
                <w:right w:val="nil"/>
                <w:between w:val="nil"/>
              </w:pBdr>
              <w:spacing w:before="60" w:after="60" w:line="230" w:lineRule="exact"/>
              <w:rPr>
                <w:b/>
                <w:color w:val="FFFFFF" w:themeColor="background1"/>
                <w:sz w:val="21"/>
                <w:szCs w:val="21"/>
                <w:lang w:val="fr-CA"/>
              </w:rPr>
            </w:pPr>
            <w:r w:rsidRPr="002B579E">
              <w:rPr>
                <w:b/>
                <w:color w:val="FFFFFF" w:themeColor="background1"/>
                <w:sz w:val="21"/>
                <w:szCs w:val="21"/>
                <w:lang w:val="fr-CA"/>
              </w:rPr>
              <w:lastRenderedPageBreak/>
              <w:t>QUESTIONS</w:t>
            </w:r>
          </w:p>
        </w:tc>
        <w:tc>
          <w:tcPr>
            <w:tcW w:w="781" w:type="dxa"/>
            <w:tcBorders>
              <w:top w:val="single" w:sz="4" w:space="0" w:color="auto"/>
              <w:bottom w:val="single" w:sz="4" w:space="0" w:color="000000"/>
            </w:tcBorders>
            <w:shd w:val="clear" w:color="auto" w:fill="30AEB3" w:themeFill="accent3"/>
            <w:vAlign w:val="center"/>
          </w:tcPr>
          <w:p w14:paraId="7D54B6F3" w14:textId="480258C3" w:rsidR="00B814AC" w:rsidRPr="007538E0" w:rsidRDefault="00B814AC" w:rsidP="007538E0">
            <w:pPr>
              <w:spacing w:before="60" w:after="60" w:line="230" w:lineRule="exact"/>
              <w:rPr>
                <w:b/>
                <w:color w:val="FFFFFF" w:themeColor="background1"/>
                <w:sz w:val="21"/>
                <w:szCs w:val="21"/>
                <w:lang w:val="fr-CA"/>
              </w:rPr>
            </w:pPr>
            <w:r w:rsidRPr="007538E0">
              <w:rPr>
                <w:b/>
                <w:color w:val="FFFFFF" w:themeColor="background1"/>
                <w:sz w:val="21"/>
                <w:szCs w:val="21"/>
                <w:lang w:val="fr-CA"/>
              </w:rPr>
              <w:t>Oui</w:t>
            </w:r>
          </w:p>
        </w:tc>
        <w:tc>
          <w:tcPr>
            <w:tcW w:w="782" w:type="dxa"/>
            <w:tcBorders>
              <w:top w:val="single" w:sz="4" w:space="0" w:color="auto"/>
              <w:bottom w:val="single" w:sz="4" w:space="0" w:color="000000"/>
            </w:tcBorders>
            <w:shd w:val="clear" w:color="auto" w:fill="30AEB3" w:themeFill="accent3"/>
            <w:vAlign w:val="center"/>
          </w:tcPr>
          <w:p w14:paraId="35FB8F13" w14:textId="1D140669" w:rsidR="00B814AC" w:rsidRPr="007538E0" w:rsidRDefault="00B814AC" w:rsidP="007538E0">
            <w:pPr>
              <w:spacing w:before="60" w:after="60" w:line="230" w:lineRule="exact"/>
              <w:rPr>
                <w:b/>
                <w:color w:val="FFFFFF" w:themeColor="background1"/>
                <w:sz w:val="21"/>
                <w:szCs w:val="21"/>
                <w:lang w:val="fr-CA"/>
              </w:rPr>
            </w:pPr>
            <w:r w:rsidRPr="007538E0">
              <w:rPr>
                <w:b/>
                <w:color w:val="FFFFFF" w:themeColor="background1"/>
                <w:sz w:val="21"/>
                <w:szCs w:val="21"/>
                <w:lang w:val="fr-CA"/>
              </w:rPr>
              <w:t>Non</w:t>
            </w:r>
          </w:p>
        </w:tc>
        <w:tc>
          <w:tcPr>
            <w:tcW w:w="870" w:type="dxa"/>
            <w:tcBorders>
              <w:top w:val="single" w:sz="4" w:space="0" w:color="auto"/>
              <w:bottom w:val="single" w:sz="4" w:space="0" w:color="000000"/>
              <w:right w:val="single" w:sz="4" w:space="0" w:color="auto"/>
            </w:tcBorders>
            <w:shd w:val="clear" w:color="auto" w:fill="30AEB3" w:themeFill="accent3"/>
            <w:vAlign w:val="center"/>
          </w:tcPr>
          <w:p w14:paraId="0EAC9D0E" w14:textId="2446AE42" w:rsidR="00B814AC" w:rsidRPr="007538E0" w:rsidRDefault="00B814AC" w:rsidP="007538E0">
            <w:pPr>
              <w:spacing w:before="60" w:after="60" w:line="230" w:lineRule="exact"/>
              <w:rPr>
                <w:b/>
                <w:color w:val="FFFFFF" w:themeColor="background1"/>
                <w:sz w:val="21"/>
                <w:szCs w:val="21"/>
                <w:lang w:val="fr-CA"/>
              </w:rPr>
            </w:pPr>
            <w:r w:rsidRPr="007538E0">
              <w:rPr>
                <w:b/>
                <w:color w:val="FFFFFF" w:themeColor="background1"/>
                <w:sz w:val="21"/>
                <w:szCs w:val="21"/>
                <w:lang w:val="fr-CA"/>
              </w:rPr>
              <w:t>Doute?</w:t>
            </w:r>
          </w:p>
        </w:tc>
      </w:tr>
      <w:tr w:rsidR="00D35504" w:rsidRPr="002B579E" w14:paraId="3A8FDE83" w14:textId="77777777" w:rsidTr="007538E0">
        <w:trPr>
          <w:trHeight w:val="638"/>
        </w:trPr>
        <w:tc>
          <w:tcPr>
            <w:tcW w:w="7915" w:type="dxa"/>
            <w:tcBorders>
              <w:top w:val="single" w:sz="4" w:space="0" w:color="000000"/>
              <w:left w:val="single" w:sz="4" w:space="0" w:color="auto"/>
              <w:bottom w:val="single" w:sz="4" w:space="0" w:color="000000"/>
            </w:tcBorders>
          </w:tcPr>
          <w:p w14:paraId="3A8FDE7E" w14:textId="51A10374" w:rsidR="00D35504" w:rsidRPr="002B579E" w:rsidRDefault="00D35504" w:rsidP="00B814AC">
            <w:pPr>
              <w:numPr>
                <w:ilvl w:val="0"/>
                <w:numId w:val="1"/>
              </w:numPr>
              <w:pBdr>
                <w:top w:val="nil"/>
                <w:left w:val="nil"/>
                <w:bottom w:val="nil"/>
                <w:right w:val="nil"/>
                <w:between w:val="nil"/>
              </w:pBdr>
              <w:spacing w:before="40" w:after="40" w:line="230" w:lineRule="exact"/>
              <w:ind w:left="345" w:hanging="345"/>
              <w:rPr>
                <w:rFonts w:eastAsia="Calibri"/>
                <w:b/>
                <w:color w:val="000000"/>
                <w:sz w:val="20"/>
                <w:szCs w:val="20"/>
                <w:lang w:val="fr-CA"/>
              </w:rPr>
            </w:pPr>
            <w:r w:rsidRPr="002B579E">
              <w:rPr>
                <w:rFonts w:eastAsia="Calibri"/>
                <w:b/>
                <w:color w:val="000000"/>
                <w:sz w:val="20"/>
                <w:szCs w:val="20"/>
                <w:lang w:val="fr-CA"/>
              </w:rPr>
              <w:t>Aménagement/conception</w:t>
            </w:r>
          </w:p>
          <w:p w14:paraId="3A8FDE7F" w14:textId="0E661068" w:rsidR="00D35504" w:rsidRPr="002B579E" w:rsidRDefault="000C5A10" w:rsidP="00B814AC">
            <w:pPr>
              <w:spacing w:before="40" w:after="40" w:line="230" w:lineRule="exact"/>
              <w:ind w:left="345" w:hanging="345"/>
              <w:rPr>
                <w:sz w:val="20"/>
                <w:szCs w:val="20"/>
                <w:lang w:val="fr-CA"/>
              </w:rPr>
            </w:pPr>
            <w:r w:rsidRPr="002B579E">
              <w:rPr>
                <w:sz w:val="20"/>
                <w:szCs w:val="20"/>
                <w:lang w:val="fr-CA"/>
              </w:rPr>
              <w:tab/>
            </w:r>
            <w:r w:rsidR="00D35504" w:rsidRPr="002B579E">
              <w:rPr>
                <w:sz w:val="20"/>
                <w:szCs w:val="20"/>
                <w:lang w:val="fr-CA"/>
              </w:rPr>
              <w:t>Un processus d’évaluation et de suivi de l’aménagement/conception sécuritaire des espaces clos est prévu pour estimer la modification de ceux-ci, afin d’intégrer des équipements qui permettent d’éliminer, voire contrôler les risques</w:t>
            </w:r>
            <w:r w:rsidRPr="002B579E">
              <w:rPr>
                <w:sz w:val="20"/>
                <w:szCs w:val="20"/>
                <w:lang w:val="fr-CA"/>
              </w:rPr>
              <w:t xml:space="preserve"> ou d'intervenir à partir de l'extérieur.</w:t>
            </w:r>
          </w:p>
        </w:tc>
        <w:tc>
          <w:tcPr>
            <w:tcW w:w="781" w:type="dxa"/>
            <w:tcBorders>
              <w:top w:val="single" w:sz="4" w:space="0" w:color="000000"/>
              <w:bottom w:val="single" w:sz="4" w:space="0" w:color="000000"/>
            </w:tcBorders>
            <w:vAlign w:val="center"/>
          </w:tcPr>
          <w:p w14:paraId="3A8FDE80" w14:textId="7EABE2A1"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c>
          <w:tcPr>
            <w:tcW w:w="782" w:type="dxa"/>
            <w:tcBorders>
              <w:top w:val="single" w:sz="4" w:space="0" w:color="000000"/>
              <w:bottom w:val="single" w:sz="4" w:space="0" w:color="000000"/>
            </w:tcBorders>
            <w:vAlign w:val="center"/>
          </w:tcPr>
          <w:p w14:paraId="3A8FDE81" w14:textId="232235BF"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c>
          <w:tcPr>
            <w:tcW w:w="870" w:type="dxa"/>
            <w:tcBorders>
              <w:top w:val="single" w:sz="4" w:space="0" w:color="000000"/>
              <w:bottom w:val="single" w:sz="4" w:space="0" w:color="000000"/>
              <w:right w:val="single" w:sz="4" w:space="0" w:color="auto"/>
            </w:tcBorders>
            <w:vAlign w:val="center"/>
          </w:tcPr>
          <w:p w14:paraId="3A8FDE82" w14:textId="7274B295"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3"/>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r>
      <w:tr w:rsidR="00D35504" w:rsidRPr="002B579E" w14:paraId="3A8FDE89" w14:textId="77777777" w:rsidTr="007538E0">
        <w:trPr>
          <w:trHeight w:val="300"/>
        </w:trPr>
        <w:tc>
          <w:tcPr>
            <w:tcW w:w="7915" w:type="dxa"/>
            <w:tcBorders>
              <w:top w:val="single" w:sz="4" w:space="0" w:color="000000"/>
              <w:left w:val="single" w:sz="4" w:space="0" w:color="auto"/>
            </w:tcBorders>
          </w:tcPr>
          <w:p w14:paraId="3A8FDE84" w14:textId="04A7672B" w:rsidR="00D35504" w:rsidRPr="002B579E" w:rsidRDefault="00D35504"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Procédures sécuritaires</w:t>
            </w:r>
          </w:p>
          <w:p w14:paraId="3A8FDE85" w14:textId="5B0A1F83" w:rsidR="00D35504" w:rsidRPr="002B579E" w:rsidRDefault="000C5A10" w:rsidP="00B814AC">
            <w:pPr>
              <w:pBdr>
                <w:top w:val="nil"/>
                <w:left w:val="nil"/>
                <w:bottom w:val="nil"/>
                <w:right w:val="nil"/>
                <w:between w:val="nil"/>
              </w:pBdr>
              <w:spacing w:after="40" w:line="230" w:lineRule="exact"/>
              <w:ind w:left="345" w:hanging="345"/>
              <w:rPr>
                <w:rFonts w:eastAsia="Calibri"/>
                <w:color w:val="000000"/>
                <w:sz w:val="20"/>
                <w:szCs w:val="20"/>
                <w:lang w:val="fr-CA"/>
              </w:rPr>
            </w:pPr>
            <w:r w:rsidRPr="002B579E">
              <w:rPr>
                <w:rFonts w:eastAsia="Calibri"/>
                <w:color w:val="000000"/>
                <w:sz w:val="20"/>
                <w:szCs w:val="20"/>
                <w:lang w:val="fr-CA"/>
              </w:rPr>
              <w:tab/>
            </w:r>
            <w:r w:rsidR="00D35504" w:rsidRPr="002B579E">
              <w:rPr>
                <w:rFonts w:eastAsia="Calibri"/>
                <w:color w:val="000000"/>
                <w:sz w:val="20"/>
                <w:szCs w:val="20"/>
                <w:lang w:val="fr-CA"/>
              </w:rPr>
              <w:t xml:space="preserve">Des procédures sécuritaires sont rédigées pour chacune des tâches à effectuer </w:t>
            </w:r>
            <w:r w:rsidR="00D35504" w:rsidRPr="002B579E">
              <w:rPr>
                <w:rFonts w:eastAsia="Calibri"/>
                <w:color w:val="000000"/>
                <w:sz w:val="20"/>
                <w:szCs w:val="20"/>
                <w:u w:val="single"/>
                <w:lang w:val="fr-CA"/>
              </w:rPr>
              <w:t>sans entrer</w:t>
            </w:r>
            <w:r w:rsidR="00D35504" w:rsidRPr="002B579E">
              <w:rPr>
                <w:rFonts w:eastAsia="Calibri"/>
                <w:color w:val="000000"/>
                <w:sz w:val="20"/>
                <w:szCs w:val="20"/>
                <w:lang w:val="fr-CA"/>
              </w:rPr>
              <w:t>, en</w:t>
            </w:r>
            <w:r w:rsidR="00D35504" w:rsidRPr="007538E0">
              <w:rPr>
                <w:rFonts w:eastAsia="Calibri"/>
                <w:color w:val="000000"/>
                <w:sz w:val="20"/>
                <w:szCs w:val="20"/>
                <w:lang w:val="fr-CA"/>
              </w:rPr>
              <w:t xml:space="preserve"> </w:t>
            </w:r>
            <w:r w:rsidR="00D35504" w:rsidRPr="002B579E">
              <w:rPr>
                <w:rFonts w:eastAsia="Calibri"/>
                <w:color w:val="000000"/>
                <w:sz w:val="20"/>
                <w:szCs w:val="20"/>
                <w:u w:val="single"/>
                <w:lang w:val="fr-CA"/>
              </w:rPr>
              <w:t>espaces clos</w:t>
            </w:r>
            <w:r w:rsidR="00D35504" w:rsidRPr="002B579E">
              <w:rPr>
                <w:rFonts w:eastAsia="Calibri"/>
                <w:color w:val="000000"/>
                <w:sz w:val="20"/>
                <w:szCs w:val="20"/>
                <w:lang w:val="fr-CA"/>
              </w:rPr>
              <w:t xml:space="preserve"> ou en </w:t>
            </w:r>
            <w:r w:rsidR="00D35504" w:rsidRPr="002B579E">
              <w:rPr>
                <w:rFonts w:eastAsia="Calibri"/>
                <w:color w:val="000000"/>
                <w:sz w:val="20"/>
                <w:szCs w:val="20"/>
                <w:u w:val="single"/>
                <w:lang w:val="fr-CA"/>
              </w:rPr>
              <w:t>espaces avec accès restreint</w:t>
            </w:r>
            <w:r w:rsidR="00D35504" w:rsidRPr="002B579E">
              <w:rPr>
                <w:rFonts w:eastAsia="Calibri"/>
                <w:color w:val="000000"/>
                <w:sz w:val="20"/>
                <w:szCs w:val="20"/>
                <w:lang w:val="fr-CA"/>
              </w:rPr>
              <w:t xml:space="preserve">. Il en est de même </w:t>
            </w:r>
            <w:r w:rsidR="00D35504" w:rsidRPr="002B579E">
              <w:rPr>
                <w:rFonts w:eastAsia="Calibri"/>
                <w:color w:val="000000"/>
                <w:sz w:val="20"/>
                <w:szCs w:val="20"/>
                <w:highlight w:val="white"/>
                <w:lang w:val="fr-CA"/>
              </w:rPr>
              <w:t>pour l</w:t>
            </w:r>
            <w:r w:rsidR="00D35504" w:rsidRPr="002B579E">
              <w:rPr>
                <w:rFonts w:eastAsia="Calibri"/>
                <w:color w:val="000000"/>
                <w:sz w:val="20"/>
                <w:szCs w:val="20"/>
                <w:lang w:val="fr-CA"/>
              </w:rPr>
              <w:t xml:space="preserve">es procédures sécuritaires de travail complémentaires (ex.: arrêt et remise en service, travail à chaud, cadenassage, etc.). </w:t>
            </w:r>
          </w:p>
        </w:tc>
        <w:tc>
          <w:tcPr>
            <w:tcW w:w="781" w:type="dxa"/>
            <w:tcBorders>
              <w:top w:val="single" w:sz="4" w:space="0" w:color="000000"/>
            </w:tcBorders>
            <w:vAlign w:val="center"/>
          </w:tcPr>
          <w:p w14:paraId="3A8FDE86" w14:textId="044E6892"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c>
          <w:tcPr>
            <w:tcW w:w="782" w:type="dxa"/>
            <w:tcBorders>
              <w:top w:val="single" w:sz="4" w:space="0" w:color="000000"/>
            </w:tcBorders>
            <w:vAlign w:val="center"/>
          </w:tcPr>
          <w:p w14:paraId="3A8FDE87" w14:textId="4F0E534C"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c>
          <w:tcPr>
            <w:tcW w:w="870" w:type="dxa"/>
            <w:tcBorders>
              <w:top w:val="single" w:sz="4" w:space="0" w:color="000000"/>
              <w:right w:val="single" w:sz="4" w:space="0" w:color="auto"/>
            </w:tcBorders>
            <w:vAlign w:val="center"/>
          </w:tcPr>
          <w:p w14:paraId="3A8FDE88" w14:textId="739E7587"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3"/>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r>
      <w:tr w:rsidR="00D35504" w:rsidRPr="002B579E" w14:paraId="3A8FDE8F" w14:textId="77777777" w:rsidTr="007538E0">
        <w:trPr>
          <w:trHeight w:val="300"/>
        </w:trPr>
        <w:tc>
          <w:tcPr>
            <w:tcW w:w="7915" w:type="dxa"/>
            <w:tcBorders>
              <w:left w:val="single" w:sz="4" w:space="0" w:color="auto"/>
            </w:tcBorders>
          </w:tcPr>
          <w:p w14:paraId="3A8FDE8A" w14:textId="252D92D5" w:rsidR="00D35504" w:rsidRPr="002B579E" w:rsidRDefault="00D35504"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Plan de sauvetage</w:t>
            </w:r>
          </w:p>
          <w:p w14:paraId="1A9E4718" w14:textId="77777777" w:rsidR="000C5A10" w:rsidRPr="002B579E" w:rsidRDefault="00D35504" w:rsidP="00B814AC">
            <w:pPr>
              <w:pStyle w:val="Paragraphedeliste"/>
              <w:numPr>
                <w:ilvl w:val="0"/>
                <w:numId w:val="10"/>
              </w:numPr>
              <w:pBdr>
                <w:top w:val="nil"/>
                <w:left w:val="nil"/>
                <w:bottom w:val="nil"/>
                <w:right w:val="nil"/>
                <w:between w:val="nil"/>
              </w:pBdr>
              <w:spacing w:after="40" w:line="230" w:lineRule="exact"/>
              <w:ind w:left="525" w:hanging="180"/>
              <w:rPr>
                <w:rFonts w:eastAsia="Calibri"/>
                <w:color w:val="000000"/>
                <w:sz w:val="20"/>
                <w:szCs w:val="20"/>
                <w:lang w:val="fr-CA"/>
              </w:rPr>
            </w:pPr>
            <w:r w:rsidRPr="002B579E">
              <w:rPr>
                <w:rFonts w:eastAsia="Calibri"/>
                <w:color w:val="000000"/>
                <w:sz w:val="20"/>
                <w:szCs w:val="20"/>
                <w:lang w:val="fr-CA"/>
              </w:rPr>
              <w:t xml:space="preserve">Un plan de sauvetage et une formation sont rédigés pour chaque établissement ou infrastructure en tenant compte de la nature des interventions dans les espaces clos. </w:t>
            </w:r>
          </w:p>
          <w:p w14:paraId="3A8FDE8B" w14:textId="4BB5DAF8" w:rsidR="00D35504" w:rsidRPr="002B579E" w:rsidRDefault="00D35504" w:rsidP="00B814AC">
            <w:pPr>
              <w:pStyle w:val="Paragraphedeliste"/>
              <w:numPr>
                <w:ilvl w:val="0"/>
                <w:numId w:val="10"/>
              </w:numPr>
              <w:pBdr>
                <w:top w:val="nil"/>
                <w:left w:val="nil"/>
                <w:bottom w:val="nil"/>
                <w:right w:val="nil"/>
                <w:between w:val="nil"/>
              </w:pBdr>
              <w:spacing w:after="40" w:line="230" w:lineRule="exact"/>
              <w:ind w:left="525" w:hanging="180"/>
              <w:rPr>
                <w:rFonts w:eastAsia="Calibri"/>
                <w:color w:val="000000"/>
                <w:sz w:val="20"/>
                <w:szCs w:val="20"/>
                <w:lang w:val="fr-CA"/>
              </w:rPr>
            </w:pPr>
            <w:r w:rsidRPr="002B579E">
              <w:rPr>
                <w:rFonts w:eastAsia="Calibri"/>
                <w:color w:val="000000"/>
                <w:sz w:val="20"/>
                <w:szCs w:val="20"/>
                <w:lang w:val="fr-CA"/>
              </w:rPr>
              <w:t xml:space="preserve">Ce plan a été éprouvé par des exercices permettant notamment aux travailleuses et aux travailleurs de se familiariser avec leur rôle, le protocole de communication et l’utilisation des équipements de sauvetage prévus, incluant les personnes désignées pour diriger les opérations de sauvetage. </w:t>
            </w:r>
          </w:p>
        </w:tc>
        <w:tc>
          <w:tcPr>
            <w:tcW w:w="781" w:type="dxa"/>
          </w:tcPr>
          <w:p w14:paraId="7BA8E080" w14:textId="77777777" w:rsidR="000C5A10" w:rsidRPr="002B579E" w:rsidRDefault="000C5A10" w:rsidP="00B814AC">
            <w:pPr>
              <w:spacing w:before="40" w:after="40" w:line="230" w:lineRule="exact"/>
              <w:jc w:val="center"/>
              <w:rPr>
                <w:sz w:val="20"/>
                <w:szCs w:val="20"/>
                <w:lang w:val="fr-CA"/>
              </w:rPr>
            </w:pPr>
          </w:p>
          <w:p w14:paraId="0C93B112" w14:textId="77777777"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p w14:paraId="335DBBC1" w14:textId="77777777" w:rsidR="000C5A10" w:rsidRPr="002B579E" w:rsidRDefault="000C5A10" w:rsidP="00B814AC">
            <w:pPr>
              <w:spacing w:before="40" w:after="40" w:line="230" w:lineRule="exact"/>
              <w:jc w:val="center"/>
              <w:rPr>
                <w:sz w:val="20"/>
                <w:szCs w:val="20"/>
                <w:lang w:val="fr-CA"/>
              </w:rPr>
            </w:pPr>
          </w:p>
          <w:p w14:paraId="3A8FDE8C" w14:textId="6FDA9BCC"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c>
          <w:tcPr>
            <w:tcW w:w="782" w:type="dxa"/>
          </w:tcPr>
          <w:p w14:paraId="6F30EB32" w14:textId="77777777" w:rsidR="000C5A10" w:rsidRPr="002B579E" w:rsidRDefault="000C5A10" w:rsidP="00B814AC">
            <w:pPr>
              <w:spacing w:before="40" w:after="40" w:line="230" w:lineRule="exact"/>
              <w:rPr>
                <w:sz w:val="20"/>
                <w:szCs w:val="20"/>
                <w:lang w:val="fr-CA"/>
              </w:rPr>
            </w:pPr>
          </w:p>
          <w:p w14:paraId="42BBDA12"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p w14:paraId="3BA9B696" w14:textId="77777777" w:rsidR="000C5A10" w:rsidRPr="002B579E" w:rsidRDefault="000C5A10" w:rsidP="00B814AC">
            <w:pPr>
              <w:spacing w:before="40" w:after="40" w:line="230" w:lineRule="exact"/>
              <w:jc w:val="center"/>
              <w:rPr>
                <w:sz w:val="20"/>
                <w:szCs w:val="20"/>
                <w:lang w:val="fr-CA"/>
              </w:rPr>
            </w:pPr>
          </w:p>
          <w:p w14:paraId="3A8FDE8D" w14:textId="226C9F68" w:rsidR="00D35504"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c>
          <w:tcPr>
            <w:tcW w:w="870" w:type="dxa"/>
            <w:tcBorders>
              <w:right w:val="single" w:sz="4" w:space="0" w:color="auto"/>
            </w:tcBorders>
          </w:tcPr>
          <w:p w14:paraId="3C2C267C" w14:textId="77777777" w:rsidR="000C5A10" w:rsidRPr="002B579E" w:rsidRDefault="000C5A10" w:rsidP="00B814AC">
            <w:pPr>
              <w:spacing w:before="40" w:after="40" w:line="230" w:lineRule="exact"/>
              <w:jc w:val="center"/>
              <w:rPr>
                <w:sz w:val="20"/>
                <w:szCs w:val="20"/>
                <w:lang w:val="fr-CA"/>
              </w:rPr>
            </w:pPr>
          </w:p>
          <w:p w14:paraId="04CD2463"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p w14:paraId="4CF9AC6D" w14:textId="77777777" w:rsidR="000C5A10" w:rsidRPr="002B579E" w:rsidRDefault="000C5A10" w:rsidP="00B814AC">
            <w:pPr>
              <w:spacing w:before="40" w:after="40" w:line="230" w:lineRule="exact"/>
              <w:jc w:val="center"/>
              <w:rPr>
                <w:sz w:val="20"/>
                <w:szCs w:val="20"/>
                <w:lang w:val="fr-CA"/>
              </w:rPr>
            </w:pPr>
          </w:p>
          <w:p w14:paraId="3A8FDE8E" w14:textId="7DCF3F5B"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3"/>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r>
      <w:tr w:rsidR="00D35504" w:rsidRPr="002B579E" w14:paraId="3A8FDE95" w14:textId="77777777" w:rsidTr="007538E0">
        <w:trPr>
          <w:trHeight w:val="300"/>
        </w:trPr>
        <w:tc>
          <w:tcPr>
            <w:tcW w:w="7915" w:type="dxa"/>
            <w:tcBorders>
              <w:left w:val="single" w:sz="4" w:space="0" w:color="auto"/>
            </w:tcBorders>
          </w:tcPr>
          <w:p w14:paraId="3A8FDE90" w14:textId="6066CC08" w:rsidR="00D35504" w:rsidRPr="002B579E" w:rsidRDefault="00D35504"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Équipements de protection collectifs et individuels</w:t>
            </w:r>
          </w:p>
          <w:p w14:paraId="3A8FDE91" w14:textId="5C40BC4C" w:rsidR="00D35504" w:rsidRPr="002B579E" w:rsidRDefault="000C5A10" w:rsidP="00B814AC">
            <w:pPr>
              <w:pBdr>
                <w:top w:val="nil"/>
                <w:left w:val="nil"/>
                <w:bottom w:val="nil"/>
                <w:right w:val="nil"/>
                <w:between w:val="nil"/>
              </w:pBdr>
              <w:spacing w:after="40" w:line="230" w:lineRule="exact"/>
              <w:ind w:left="345" w:hanging="345"/>
              <w:rPr>
                <w:rFonts w:eastAsia="Calibri"/>
                <w:color w:val="000000"/>
                <w:sz w:val="20"/>
                <w:szCs w:val="20"/>
                <w:lang w:val="fr-CA"/>
              </w:rPr>
            </w:pPr>
            <w:r w:rsidRPr="002B579E">
              <w:rPr>
                <w:rFonts w:eastAsia="Calibri"/>
                <w:color w:val="000000"/>
                <w:sz w:val="20"/>
                <w:szCs w:val="20"/>
                <w:lang w:val="fr-CA"/>
              </w:rPr>
              <w:tab/>
            </w:r>
            <w:r w:rsidR="00D35504" w:rsidRPr="002B579E">
              <w:rPr>
                <w:rFonts w:eastAsia="Calibri"/>
                <w:color w:val="000000"/>
                <w:sz w:val="20"/>
                <w:szCs w:val="20"/>
                <w:lang w:val="fr-CA"/>
              </w:rPr>
              <w:t>Un inventaire des équipements disponibles a été effectué. Les équipements manquants ont été achetés selon les critères qui répondent aux besoins de l’organisation. Des responsables sont désignés pour effectuer le suivi, l’entretien préventif et la réparation de ceux-ci.</w:t>
            </w:r>
          </w:p>
        </w:tc>
        <w:tc>
          <w:tcPr>
            <w:tcW w:w="781" w:type="dxa"/>
            <w:vAlign w:val="center"/>
          </w:tcPr>
          <w:p w14:paraId="3A8FDE92" w14:textId="1B1967AB"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c>
          <w:tcPr>
            <w:tcW w:w="782" w:type="dxa"/>
            <w:vAlign w:val="center"/>
          </w:tcPr>
          <w:p w14:paraId="3A8FDE93" w14:textId="38AACFFB"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c>
          <w:tcPr>
            <w:tcW w:w="870" w:type="dxa"/>
            <w:tcBorders>
              <w:right w:val="single" w:sz="4" w:space="0" w:color="auto"/>
            </w:tcBorders>
            <w:vAlign w:val="center"/>
          </w:tcPr>
          <w:p w14:paraId="3A8FDE94" w14:textId="0BF9A741"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3"/>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r>
      <w:tr w:rsidR="000C5A10" w:rsidRPr="002B579E" w14:paraId="3A8FDE9B" w14:textId="77777777" w:rsidTr="007538E0">
        <w:trPr>
          <w:trHeight w:val="300"/>
        </w:trPr>
        <w:tc>
          <w:tcPr>
            <w:tcW w:w="7915" w:type="dxa"/>
            <w:tcBorders>
              <w:left w:val="single" w:sz="4" w:space="0" w:color="auto"/>
            </w:tcBorders>
          </w:tcPr>
          <w:p w14:paraId="3A8FDE96" w14:textId="77777777" w:rsidR="000C5A10" w:rsidRPr="002B579E" w:rsidRDefault="000C5A10"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Formation et information</w:t>
            </w:r>
          </w:p>
          <w:p w14:paraId="465CC8DD" w14:textId="74D64E47" w:rsidR="000C5A10" w:rsidRPr="002B579E" w:rsidRDefault="000C5A10" w:rsidP="00B814AC">
            <w:pPr>
              <w:pStyle w:val="Paragraphedeliste"/>
              <w:numPr>
                <w:ilvl w:val="0"/>
                <w:numId w:val="11"/>
              </w:numPr>
              <w:pBdr>
                <w:top w:val="nil"/>
                <w:left w:val="nil"/>
                <w:bottom w:val="nil"/>
                <w:right w:val="nil"/>
                <w:between w:val="nil"/>
              </w:pBdr>
              <w:spacing w:after="40" w:line="230" w:lineRule="exact"/>
              <w:ind w:left="525" w:hanging="165"/>
              <w:rPr>
                <w:rFonts w:eastAsia="Calibri"/>
                <w:color w:val="000000"/>
                <w:sz w:val="20"/>
                <w:szCs w:val="20"/>
                <w:lang w:val="fr-CA"/>
              </w:rPr>
            </w:pPr>
            <w:r w:rsidRPr="002B579E">
              <w:rPr>
                <w:rFonts w:eastAsia="Calibri"/>
                <w:color w:val="000000"/>
                <w:sz w:val="20"/>
                <w:szCs w:val="20"/>
                <w:lang w:val="fr-CA"/>
              </w:rPr>
              <w:t xml:space="preserve">Toutes les intervenantes et tous les intervenants ont été formés et informés sur les procédures d’entrée, de travail et de sauvetage en espaces clos pour chacune des situations de travail. Il en est de même pour les espaces avec accès restreint. Des formations complémentaires peuvent également être suivies au besoin (ex.: cadenassage, travail à chaud, etc.). </w:t>
            </w:r>
          </w:p>
          <w:p w14:paraId="3A8FDE97" w14:textId="64CB83AB" w:rsidR="000C5A10" w:rsidRPr="002B579E" w:rsidRDefault="000C5A10" w:rsidP="00B814AC">
            <w:pPr>
              <w:pStyle w:val="Paragraphedeliste"/>
              <w:numPr>
                <w:ilvl w:val="0"/>
                <w:numId w:val="11"/>
              </w:numPr>
              <w:pBdr>
                <w:top w:val="nil"/>
                <w:left w:val="nil"/>
                <w:bottom w:val="nil"/>
                <w:right w:val="nil"/>
                <w:between w:val="nil"/>
              </w:pBdr>
              <w:spacing w:after="40" w:line="230" w:lineRule="exact"/>
              <w:ind w:left="525" w:hanging="165"/>
              <w:rPr>
                <w:rFonts w:eastAsia="Calibri"/>
                <w:color w:val="000000"/>
                <w:sz w:val="20"/>
                <w:szCs w:val="20"/>
                <w:lang w:val="fr-CA"/>
              </w:rPr>
            </w:pPr>
            <w:r w:rsidRPr="002B579E">
              <w:rPr>
                <w:rFonts w:eastAsia="Calibri"/>
                <w:color w:val="000000"/>
                <w:sz w:val="20"/>
                <w:szCs w:val="20"/>
                <w:lang w:val="fr-CA"/>
              </w:rPr>
              <w:t>Des exercices permettant notamment aux travailleuses et aux travailleurs d’être familiers</w:t>
            </w:r>
            <w:r w:rsidRPr="002B579E">
              <w:rPr>
                <w:sz w:val="20"/>
                <w:szCs w:val="20"/>
                <w:lang w:val="fr-CA"/>
              </w:rPr>
              <w:t xml:space="preserve"> avec leur rôle, le protocole de communication et l’utilisation des équipements de sauvetage sont prévus.</w:t>
            </w:r>
          </w:p>
        </w:tc>
        <w:tc>
          <w:tcPr>
            <w:tcW w:w="781" w:type="dxa"/>
          </w:tcPr>
          <w:p w14:paraId="2A93FD2B" w14:textId="77777777" w:rsidR="000C5A10" w:rsidRPr="002B579E" w:rsidRDefault="000C5A10" w:rsidP="00B814AC">
            <w:pPr>
              <w:spacing w:before="40" w:after="40" w:line="230" w:lineRule="exact"/>
              <w:jc w:val="center"/>
              <w:rPr>
                <w:sz w:val="20"/>
                <w:szCs w:val="20"/>
                <w:lang w:val="fr-CA"/>
              </w:rPr>
            </w:pPr>
          </w:p>
          <w:p w14:paraId="0A6417FE"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p w14:paraId="3CF915AF" w14:textId="77777777" w:rsidR="000C5A10" w:rsidRPr="002B579E" w:rsidRDefault="000C5A10" w:rsidP="00B814AC">
            <w:pPr>
              <w:spacing w:before="40" w:after="40" w:line="230" w:lineRule="exact"/>
              <w:jc w:val="center"/>
              <w:rPr>
                <w:sz w:val="20"/>
                <w:szCs w:val="20"/>
                <w:lang w:val="fr-CA"/>
              </w:rPr>
            </w:pPr>
          </w:p>
          <w:p w14:paraId="3AC1AD12" w14:textId="77777777" w:rsidR="000C5A10" w:rsidRPr="002B579E" w:rsidRDefault="000C5A10" w:rsidP="00B814AC">
            <w:pPr>
              <w:spacing w:before="40" w:after="40" w:line="230" w:lineRule="exact"/>
              <w:jc w:val="center"/>
              <w:rPr>
                <w:sz w:val="20"/>
                <w:szCs w:val="20"/>
                <w:lang w:val="fr-CA"/>
              </w:rPr>
            </w:pPr>
          </w:p>
          <w:p w14:paraId="4627998C" w14:textId="77777777" w:rsidR="000C5A10" w:rsidRPr="002B579E" w:rsidRDefault="000C5A10" w:rsidP="00B814AC">
            <w:pPr>
              <w:spacing w:before="40" w:after="40" w:line="230" w:lineRule="exact"/>
              <w:rPr>
                <w:sz w:val="20"/>
                <w:szCs w:val="20"/>
                <w:lang w:val="fr-CA"/>
              </w:rPr>
            </w:pPr>
          </w:p>
          <w:p w14:paraId="3A8FDE98" w14:textId="331964DB"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c>
          <w:tcPr>
            <w:tcW w:w="782" w:type="dxa"/>
          </w:tcPr>
          <w:p w14:paraId="390FDDCD" w14:textId="77777777" w:rsidR="000C5A10" w:rsidRPr="002B579E" w:rsidRDefault="000C5A10" w:rsidP="00B814AC">
            <w:pPr>
              <w:spacing w:before="40" w:after="40" w:line="230" w:lineRule="exact"/>
              <w:rPr>
                <w:sz w:val="20"/>
                <w:szCs w:val="20"/>
                <w:lang w:val="fr-CA"/>
              </w:rPr>
            </w:pPr>
          </w:p>
          <w:p w14:paraId="30BCCD3A"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p w14:paraId="5619F60C" w14:textId="77777777" w:rsidR="000C5A10" w:rsidRPr="002B579E" w:rsidRDefault="000C5A10" w:rsidP="00B814AC">
            <w:pPr>
              <w:spacing w:before="40" w:after="40" w:line="230" w:lineRule="exact"/>
              <w:jc w:val="center"/>
              <w:rPr>
                <w:sz w:val="20"/>
                <w:szCs w:val="20"/>
                <w:lang w:val="fr-CA"/>
              </w:rPr>
            </w:pPr>
          </w:p>
          <w:p w14:paraId="3D010B3E" w14:textId="77777777" w:rsidR="000C5A10" w:rsidRPr="002B579E" w:rsidRDefault="000C5A10" w:rsidP="00B814AC">
            <w:pPr>
              <w:spacing w:before="40" w:after="40" w:line="230" w:lineRule="exact"/>
              <w:jc w:val="center"/>
              <w:rPr>
                <w:sz w:val="20"/>
                <w:szCs w:val="20"/>
                <w:lang w:val="fr-CA"/>
              </w:rPr>
            </w:pPr>
          </w:p>
          <w:p w14:paraId="2A5F41D9" w14:textId="77777777" w:rsidR="000C5A10" w:rsidRPr="002B579E" w:rsidRDefault="000C5A10" w:rsidP="00B814AC">
            <w:pPr>
              <w:spacing w:before="40" w:after="40" w:line="230" w:lineRule="exact"/>
              <w:rPr>
                <w:sz w:val="20"/>
                <w:szCs w:val="20"/>
                <w:lang w:val="fr-CA"/>
              </w:rPr>
            </w:pPr>
          </w:p>
          <w:p w14:paraId="3A8FDE99" w14:textId="6C191E0A"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c>
          <w:tcPr>
            <w:tcW w:w="870" w:type="dxa"/>
            <w:tcBorders>
              <w:right w:val="single" w:sz="4" w:space="0" w:color="auto"/>
            </w:tcBorders>
          </w:tcPr>
          <w:p w14:paraId="62889BBB" w14:textId="77777777" w:rsidR="000C5A10" w:rsidRPr="002B579E" w:rsidRDefault="000C5A10" w:rsidP="00B814AC">
            <w:pPr>
              <w:spacing w:before="40" w:after="40" w:line="230" w:lineRule="exact"/>
              <w:jc w:val="center"/>
              <w:rPr>
                <w:sz w:val="20"/>
                <w:szCs w:val="20"/>
                <w:lang w:val="fr-CA"/>
              </w:rPr>
            </w:pPr>
          </w:p>
          <w:p w14:paraId="2DCB35E4"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p w14:paraId="67DF4750" w14:textId="77777777" w:rsidR="000C5A10" w:rsidRPr="002B579E" w:rsidRDefault="000C5A10" w:rsidP="00B814AC">
            <w:pPr>
              <w:spacing w:before="40" w:after="40" w:line="230" w:lineRule="exact"/>
              <w:jc w:val="center"/>
              <w:rPr>
                <w:sz w:val="20"/>
                <w:szCs w:val="20"/>
                <w:lang w:val="fr-CA"/>
              </w:rPr>
            </w:pPr>
          </w:p>
          <w:p w14:paraId="7BBFBFF2" w14:textId="77777777" w:rsidR="000C5A10" w:rsidRPr="002B579E" w:rsidRDefault="000C5A10" w:rsidP="00B814AC">
            <w:pPr>
              <w:spacing w:before="40" w:after="40" w:line="230" w:lineRule="exact"/>
              <w:jc w:val="center"/>
              <w:rPr>
                <w:sz w:val="20"/>
                <w:szCs w:val="20"/>
                <w:lang w:val="fr-CA"/>
              </w:rPr>
            </w:pPr>
          </w:p>
          <w:p w14:paraId="16FCF831" w14:textId="77777777" w:rsidR="000C5A10" w:rsidRPr="002B579E" w:rsidRDefault="000C5A10" w:rsidP="00B814AC">
            <w:pPr>
              <w:spacing w:before="40" w:after="40" w:line="230" w:lineRule="exact"/>
              <w:rPr>
                <w:sz w:val="20"/>
                <w:szCs w:val="20"/>
                <w:lang w:val="fr-CA"/>
              </w:rPr>
            </w:pPr>
          </w:p>
          <w:p w14:paraId="3A8FDE9A" w14:textId="063398BC"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3"/>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r>
      <w:tr w:rsidR="00D35504" w:rsidRPr="002B579E" w14:paraId="3A8FDEA4" w14:textId="77777777" w:rsidTr="007538E0">
        <w:trPr>
          <w:trHeight w:val="300"/>
        </w:trPr>
        <w:tc>
          <w:tcPr>
            <w:tcW w:w="7915" w:type="dxa"/>
            <w:tcBorders>
              <w:left w:val="single" w:sz="4" w:space="0" w:color="auto"/>
              <w:bottom w:val="single" w:sz="4" w:space="0" w:color="auto"/>
            </w:tcBorders>
          </w:tcPr>
          <w:p w14:paraId="3A8FDE9C" w14:textId="62AE3E83" w:rsidR="00D35504" w:rsidRPr="002B579E" w:rsidRDefault="00D35504"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Audits</w:t>
            </w:r>
          </w:p>
          <w:p w14:paraId="3A8FDE9D" w14:textId="594CAAC7" w:rsidR="00D35504" w:rsidRPr="002B579E" w:rsidRDefault="000C5A10" w:rsidP="00B814AC">
            <w:pPr>
              <w:pBdr>
                <w:top w:val="nil"/>
                <w:left w:val="nil"/>
                <w:bottom w:val="nil"/>
                <w:right w:val="nil"/>
                <w:between w:val="nil"/>
              </w:pBdr>
              <w:spacing w:line="230" w:lineRule="exact"/>
              <w:ind w:left="345" w:hanging="345"/>
              <w:rPr>
                <w:rFonts w:eastAsia="Calibri"/>
                <w:color w:val="000000"/>
                <w:sz w:val="20"/>
                <w:szCs w:val="20"/>
                <w:lang w:val="fr-CA"/>
              </w:rPr>
            </w:pPr>
            <w:r w:rsidRPr="002B579E">
              <w:rPr>
                <w:rFonts w:eastAsia="Calibri"/>
                <w:color w:val="000000"/>
                <w:sz w:val="20"/>
                <w:szCs w:val="20"/>
                <w:lang w:val="fr-CA"/>
              </w:rPr>
              <w:tab/>
            </w:r>
            <w:r w:rsidR="00D35504" w:rsidRPr="002B579E">
              <w:rPr>
                <w:rFonts w:eastAsia="Calibri"/>
                <w:color w:val="000000"/>
                <w:sz w:val="20"/>
                <w:szCs w:val="20"/>
                <w:lang w:val="fr-CA"/>
              </w:rPr>
              <w:t xml:space="preserve">Des audits sont effectués pour s’assurer que les gestionnaires, les travailleuses et les travailleurs, </w:t>
            </w:r>
            <w:r w:rsidR="00D35504" w:rsidRPr="002B579E">
              <w:rPr>
                <w:sz w:val="20"/>
                <w:szCs w:val="20"/>
                <w:lang w:val="fr-CA"/>
              </w:rPr>
              <w:t>ainsi que</w:t>
            </w:r>
            <w:r w:rsidR="00D35504" w:rsidRPr="002B579E">
              <w:rPr>
                <w:rFonts w:eastAsia="Calibri"/>
                <w:color w:val="000000"/>
                <w:sz w:val="20"/>
                <w:szCs w:val="20"/>
                <w:lang w:val="fr-CA"/>
              </w:rPr>
              <w:t xml:space="preserve"> les sous-traitant(e)s appliquent adéquatement les procédures sécuritaires appropriées aux tâches (entrée, travail complémentaire, surveillance, communication et sauvetage) : </w:t>
            </w:r>
          </w:p>
          <w:p w14:paraId="3A8FDE9E" w14:textId="77777777" w:rsidR="00D35504" w:rsidRPr="002B579E" w:rsidRDefault="00D35504" w:rsidP="00203E27">
            <w:pPr>
              <w:numPr>
                <w:ilvl w:val="0"/>
                <w:numId w:val="13"/>
              </w:numPr>
              <w:pBdr>
                <w:top w:val="nil"/>
                <w:left w:val="nil"/>
                <w:bottom w:val="nil"/>
                <w:right w:val="nil"/>
                <w:between w:val="nil"/>
              </w:pBdr>
              <w:spacing w:line="230" w:lineRule="exact"/>
              <w:ind w:left="520" w:hanging="160"/>
              <w:rPr>
                <w:rFonts w:eastAsia="Calibri"/>
                <w:color w:val="000000"/>
                <w:sz w:val="20"/>
                <w:szCs w:val="20"/>
                <w:lang w:val="fr-CA"/>
              </w:rPr>
            </w:pPr>
            <w:r w:rsidRPr="002B579E">
              <w:rPr>
                <w:rFonts w:eastAsia="Calibri"/>
                <w:color w:val="000000"/>
                <w:sz w:val="20"/>
                <w:szCs w:val="20"/>
                <w:lang w:val="fr-CA"/>
              </w:rPr>
              <w:t>SANS ENTRER : tâches effectuées à partir de l’extérieur de l’espace clos;</w:t>
            </w:r>
          </w:p>
          <w:p w14:paraId="3A8FDE9F" w14:textId="77777777" w:rsidR="00D35504" w:rsidRPr="002B579E" w:rsidRDefault="00D35504" w:rsidP="00203E27">
            <w:pPr>
              <w:numPr>
                <w:ilvl w:val="0"/>
                <w:numId w:val="13"/>
              </w:numPr>
              <w:pBdr>
                <w:top w:val="nil"/>
                <w:left w:val="nil"/>
                <w:bottom w:val="nil"/>
                <w:right w:val="nil"/>
                <w:between w:val="nil"/>
              </w:pBdr>
              <w:spacing w:line="230" w:lineRule="exact"/>
              <w:ind w:left="520" w:hanging="160"/>
              <w:rPr>
                <w:rFonts w:eastAsia="Calibri"/>
                <w:color w:val="000000"/>
                <w:sz w:val="20"/>
                <w:szCs w:val="20"/>
                <w:lang w:val="fr-CA"/>
              </w:rPr>
            </w:pPr>
            <w:r w:rsidRPr="002B579E">
              <w:rPr>
                <w:rFonts w:eastAsia="Calibri"/>
                <w:color w:val="000000"/>
                <w:sz w:val="20"/>
                <w:szCs w:val="20"/>
                <w:lang w:val="fr-CA"/>
              </w:rPr>
              <w:t>EN ESPACE CLOS : tâches pour lesquelles des procédures d’entrée, de travail et de sauvetage en espace clos s’appliquent;</w:t>
            </w:r>
          </w:p>
          <w:p w14:paraId="3A8FDEA0" w14:textId="06526C6B" w:rsidR="00D35504" w:rsidRPr="002B579E" w:rsidRDefault="00D35504" w:rsidP="00901A42">
            <w:pPr>
              <w:numPr>
                <w:ilvl w:val="0"/>
                <w:numId w:val="13"/>
              </w:numPr>
              <w:pBdr>
                <w:top w:val="nil"/>
                <w:left w:val="nil"/>
                <w:bottom w:val="nil"/>
                <w:right w:val="nil"/>
                <w:between w:val="nil"/>
              </w:pBdr>
              <w:spacing w:after="40" w:line="230" w:lineRule="exact"/>
              <w:ind w:left="518" w:hanging="158"/>
              <w:rPr>
                <w:rFonts w:eastAsia="Calibri"/>
                <w:color w:val="000000"/>
                <w:sz w:val="20"/>
                <w:szCs w:val="20"/>
                <w:lang w:val="fr-CA"/>
              </w:rPr>
            </w:pPr>
            <w:r w:rsidRPr="002B579E">
              <w:rPr>
                <w:rFonts w:eastAsia="Calibri"/>
                <w:color w:val="000000"/>
                <w:sz w:val="20"/>
                <w:szCs w:val="20"/>
                <w:lang w:val="fr-CA"/>
              </w:rPr>
              <w:t>EN ESPACE AVEC ACCÈS RESTREINT : tâches effectuées dans un espace avec accès restreint ou une configuration interne restreinte qui complique l’évacuation, la prestation des premiers secours, le sauvetage ou les autres interventions d’urgence.</w:t>
            </w:r>
          </w:p>
        </w:tc>
        <w:tc>
          <w:tcPr>
            <w:tcW w:w="781" w:type="dxa"/>
            <w:tcBorders>
              <w:bottom w:val="single" w:sz="4" w:space="0" w:color="auto"/>
            </w:tcBorders>
          </w:tcPr>
          <w:p w14:paraId="507CC9B3" w14:textId="77777777" w:rsidR="000C5A10" w:rsidRPr="002B579E" w:rsidRDefault="000C5A10" w:rsidP="00B814AC">
            <w:pPr>
              <w:spacing w:before="40" w:after="40" w:line="230" w:lineRule="exact"/>
              <w:jc w:val="center"/>
              <w:rPr>
                <w:sz w:val="20"/>
                <w:szCs w:val="20"/>
                <w:lang w:val="fr-CA"/>
              </w:rPr>
            </w:pPr>
          </w:p>
          <w:p w14:paraId="1843C468" w14:textId="77777777" w:rsidR="000C5A10" w:rsidRPr="002B579E" w:rsidRDefault="000C5A10" w:rsidP="00B814AC">
            <w:pPr>
              <w:spacing w:before="40" w:after="40" w:line="230" w:lineRule="exact"/>
              <w:jc w:val="center"/>
              <w:rPr>
                <w:sz w:val="20"/>
                <w:szCs w:val="20"/>
                <w:lang w:val="fr-CA"/>
              </w:rPr>
            </w:pPr>
          </w:p>
          <w:p w14:paraId="7761470D" w14:textId="77777777" w:rsidR="000C5A10" w:rsidRPr="002B579E" w:rsidRDefault="000C5A10" w:rsidP="00B814AC">
            <w:pPr>
              <w:spacing w:before="40" w:after="40" w:line="230" w:lineRule="exact"/>
              <w:jc w:val="center"/>
              <w:rPr>
                <w:sz w:val="20"/>
                <w:szCs w:val="20"/>
                <w:lang w:val="fr-CA"/>
              </w:rPr>
            </w:pPr>
          </w:p>
          <w:p w14:paraId="1AAE2049" w14:textId="77777777" w:rsidR="000C5A10" w:rsidRPr="002B579E" w:rsidRDefault="000C5A10" w:rsidP="00B814AC">
            <w:pPr>
              <w:spacing w:before="40" w:after="40" w:line="230" w:lineRule="exact"/>
              <w:rPr>
                <w:sz w:val="20"/>
                <w:szCs w:val="20"/>
                <w:lang w:val="fr-CA"/>
              </w:rPr>
            </w:pPr>
          </w:p>
          <w:p w14:paraId="45C6DBEE" w14:textId="77777777"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p w14:paraId="5BE99ECE"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p w14:paraId="7DDBBF79" w14:textId="77777777" w:rsidR="000C5A10" w:rsidRPr="002B579E" w:rsidRDefault="000C5A10" w:rsidP="00B814AC">
            <w:pPr>
              <w:spacing w:before="40" w:after="40" w:line="230" w:lineRule="exact"/>
              <w:jc w:val="center"/>
              <w:rPr>
                <w:sz w:val="20"/>
                <w:szCs w:val="20"/>
                <w:lang w:val="fr-CA"/>
              </w:rPr>
            </w:pPr>
          </w:p>
          <w:p w14:paraId="3A8FDEA1" w14:textId="724D7D70"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c>
          <w:tcPr>
            <w:tcW w:w="782" w:type="dxa"/>
            <w:tcBorders>
              <w:bottom w:val="single" w:sz="4" w:space="0" w:color="auto"/>
            </w:tcBorders>
          </w:tcPr>
          <w:p w14:paraId="0D875E34" w14:textId="77777777" w:rsidR="000C5A10" w:rsidRPr="002B579E" w:rsidRDefault="000C5A10" w:rsidP="00B814AC">
            <w:pPr>
              <w:spacing w:before="40" w:after="40" w:line="230" w:lineRule="exact"/>
              <w:jc w:val="center"/>
              <w:rPr>
                <w:sz w:val="20"/>
                <w:szCs w:val="20"/>
                <w:lang w:val="fr-CA"/>
              </w:rPr>
            </w:pPr>
          </w:p>
          <w:p w14:paraId="1D35A378" w14:textId="77777777" w:rsidR="000C5A10" w:rsidRPr="002B579E" w:rsidRDefault="000C5A10" w:rsidP="00B814AC">
            <w:pPr>
              <w:spacing w:before="40" w:after="40" w:line="230" w:lineRule="exact"/>
              <w:jc w:val="center"/>
              <w:rPr>
                <w:sz w:val="20"/>
                <w:szCs w:val="20"/>
                <w:lang w:val="fr-CA"/>
              </w:rPr>
            </w:pPr>
          </w:p>
          <w:p w14:paraId="2DCCFD60" w14:textId="77777777" w:rsidR="000C5A10" w:rsidRPr="002B579E" w:rsidRDefault="000C5A10" w:rsidP="00B814AC">
            <w:pPr>
              <w:spacing w:before="40" w:after="40" w:line="230" w:lineRule="exact"/>
              <w:jc w:val="center"/>
              <w:rPr>
                <w:sz w:val="20"/>
                <w:szCs w:val="20"/>
                <w:lang w:val="fr-CA"/>
              </w:rPr>
            </w:pPr>
          </w:p>
          <w:p w14:paraId="0A891F02" w14:textId="77777777" w:rsidR="000C5A10" w:rsidRPr="002B579E" w:rsidRDefault="000C5A10" w:rsidP="00B814AC">
            <w:pPr>
              <w:spacing w:before="40" w:after="40" w:line="230" w:lineRule="exact"/>
              <w:rPr>
                <w:sz w:val="20"/>
                <w:szCs w:val="20"/>
                <w:lang w:val="fr-CA"/>
              </w:rPr>
            </w:pPr>
          </w:p>
          <w:p w14:paraId="49773903"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p w14:paraId="7DD30526"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p w14:paraId="23797393" w14:textId="77777777" w:rsidR="000C5A10" w:rsidRPr="002B579E" w:rsidRDefault="000C5A10" w:rsidP="00B814AC">
            <w:pPr>
              <w:spacing w:before="40" w:after="40" w:line="230" w:lineRule="exact"/>
              <w:jc w:val="center"/>
              <w:rPr>
                <w:sz w:val="20"/>
                <w:szCs w:val="20"/>
                <w:lang w:val="fr-CA"/>
              </w:rPr>
            </w:pPr>
          </w:p>
          <w:p w14:paraId="3A8FDEA2" w14:textId="71CC8DD6"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c>
          <w:tcPr>
            <w:tcW w:w="870" w:type="dxa"/>
            <w:tcBorders>
              <w:bottom w:val="single" w:sz="4" w:space="0" w:color="auto"/>
              <w:right w:val="single" w:sz="4" w:space="0" w:color="auto"/>
            </w:tcBorders>
          </w:tcPr>
          <w:p w14:paraId="2C75B8FC" w14:textId="77777777" w:rsidR="000C5A10" w:rsidRPr="002B579E" w:rsidRDefault="000C5A10" w:rsidP="00B814AC">
            <w:pPr>
              <w:spacing w:before="40" w:after="40" w:line="230" w:lineRule="exact"/>
              <w:jc w:val="center"/>
              <w:rPr>
                <w:sz w:val="20"/>
                <w:szCs w:val="20"/>
                <w:lang w:val="fr-CA"/>
              </w:rPr>
            </w:pPr>
          </w:p>
          <w:p w14:paraId="3B46655A" w14:textId="77777777" w:rsidR="000C5A10" w:rsidRPr="002B579E" w:rsidRDefault="000C5A10" w:rsidP="00B814AC">
            <w:pPr>
              <w:spacing w:before="40" w:after="40" w:line="230" w:lineRule="exact"/>
              <w:jc w:val="center"/>
              <w:rPr>
                <w:sz w:val="20"/>
                <w:szCs w:val="20"/>
                <w:lang w:val="fr-CA"/>
              </w:rPr>
            </w:pPr>
          </w:p>
          <w:p w14:paraId="16AB0451" w14:textId="77777777" w:rsidR="000C5A10" w:rsidRPr="002B579E" w:rsidRDefault="000C5A10" w:rsidP="00B814AC">
            <w:pPr>
              <w:spacing w:before="40" w:after="40" w:line="230" w:lineRule="exact"/>
              <w:jc w:val="center"/>
              <w:rPr>
                <w:sz w:val="20"/>
                <w:szCs w:val="20"/>
                <w:lang w:val="fr-CA"/>
              </w:rPr>
            </w:pPr>
          </w:p>
          <w:p w14:paraId="2D10D325" w14:textId="77777777" w:rsidR="000C5A10" w:rsidRPr="002B579E" w:rsidRDefault="000C5A10" w:rsidP="00B814AC">
            <w:pPr>
              <w:spacing w:before="40" w:after="40" w:line="230" w:lineRule="exact"/>
              <w:rPr>
                <w:sz w:val="20"/>
                <w:szCs w:val="20"/>
                <w:lang w:val="fr-CA"/>
              </w:rPr>
            </w:pPr>
          </w:p>
          <w:p w14:paraId="7980F08E"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p w14:paraId="629967AD" w14:textId="77777777" w:rsidR="000C5A10"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p w14:paraId="322B4DDC" w14:textId="77777777" w:rsidR="000C5A10" w:rsidRPr="002B579E" w:rsidRDefault="000C5A10" w:rsidP="00B814AC">
            <w:pPr>
              <w:spacing w:before="40" w:after="40" w:line="230" w:lineRule="exact"/>
              <w:jc w:val="center"/>
              <w:rPr>
                <w:sz w:val="20"/>
                <w:szCs w:val="20"/>
                <w:lang w:val="fr-CA"/>
              </w:rPr>
            </w:pPr>
          </w:p>
          <w:p w14:paraId="3A8FDEA3" w14:textId="4256CDFC" w:rsidR="00D35504" w:rsidRPr="002B579E" w:rsidRDefault="000C5A10"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r>
      <w:tr w:rsidR="00D35504" w:rsidRPr="002B579E" w14:paraId="3A8FDEAA" w14:textId="77777777" w:rsidTr="007538E0">
        <w:trPr>
          <w:trHeight w:val="300"/>
        </w:trPr>
        <w:tc>
          <w:tcPr>
            <w:tcW w:w="7915" w:type="dxa"/>
            <w:tcBorders>
              <w:top w:val="single" w:sz="4" w:space="0" w:color="auto"/>
              <w:left w:val="single" w:sz="4" w:space="0" w:color="auto"/>
              <w:bottom w:val="single" w:sz="4" w:space="0" w:color="000000"/>
            </w:tcBorders>
          </w:tcPr>
          <w:p w14:paraId="3A8FDEA5" w14:textId="09E55E5D" w:rsidR="00D35504" w:rsidRPr="002B579E" w:rsidRDefault="00D35504" w:rsidP="00B814AC">
            <w:pPr>
              <w:numPr>
                <w:ilvl w:val="0"/>
                <w:numId w:val="1"/>
              </w:numPr>
              <w:pBdr>
                <w:top w:val="nil"/>
                <w:left w:val="nil"/>
                <w:bottom w:val="nil"/>
                <w:right w:val="nil"/>
                <w:between w:val="nil"/>
              </w:pBdr>
              <w:spacing w:before="40" w:line="230" w:lineRule="exact"/>
              <w:ind w:left="345" w:hanging="345"/>
              <w:rPr>
                <w:rFonts w:eastAsia="Calibri"/>
                <w:b/>
                <w:color w:val="000000"/>
                <w:sz w:val="20"/>
                <w:szCs w:val="20"/>
                <w:lang w:val="fr-CA"/>
              </w:rPr>
            </w:pPr>
            <w:r w:rsidRPr="002B579E">
              <w:rPr>
                <w:rFonts w:eastAsia="Calibri"/>
                <w:b/>
                <w:color w:val="000000"/>
                <w:sz w:val="20"/>
                <w:szCs w:val="20"/>
                <w:lang w:val="fr-CA"/>
              </w:rPr>
              <w:t>Mise à jour</w:t>
            </w:r>
          </w:p>
          <w:p w14:paraId="3A8FDEA6" w14:textId="649D8432" w:rsidR="00D35504" w:rsidRPr="002B579E" w:rsidRDefault="000C5A10" w:rsidP="00B814AC">
            <w:pPr>
              <w:pBdr>
                <w:top w:val="nil"/>
                <w:left w:val="nil"/>
                <w:bottom w:val="nil"/>
                <w:right w:val="nil"/>
                <w:between w:val="nil"/>
              </w:pBdr>
              <w:spacing w:after="40" w:line="230" w:lineRule="exact"/>
              <w:ind w:left="345" w:hanging="345"/>
              <w:rPr>
                <w:rFonts w:eastAsia="Calibri"/>
                <w:color w:val="000000"/>
                <w:sz w:val="20"/>
                <w:szCs w:val="20"/>
                <w:lang w:val="fr-CA"/>
              </w:rPr>
            </w:pPr>
            <w:r w:rsidRPr="002B579E">
              <w:rPr>
                <w:rFonts w:eastAsia="Calibri"/>
                <w:color w:val="000000"/>
                <w:sz w:val="20"/>
                <w:szCs w:val="20"/>
                <w:lang w:val="fr-CA"/>
              </w:rPr>
              <w:tab/>
            </w:r>
            <w:r w:rsidR="00D35504" w:rsidRPr="002B579E">
              <w:rPr>
                <w:rFonts w:eastAsia="Calibri"/>
                <w:color w:val="000000"/>
                <w:sz w:val="20"/>
                <w:szCs w:val="20"/>
                <w:lang w:val="fr-CA"/>
              </w:rPr>
              <w:t>Des mises à jour des documents, procédures, fiches, etc., sont prévues dès qu’un changement (r</w:t>
            </w:r>
            <w:r w:rsidR="00D35504" w:rsidRPr="002B579E">
              <w:rPr>
                <w:sz w:val="20"/>
                <w:szCs w:val="20"/>
                <w:lang w:val="fr-CA"/>
              </w:rPr>
              <w:t>è</w:t>
            </w:r>
            <w:r w:rsidR="00D35504" w:rsidRPr="002B579E">
              <w:rPr>
                <w:rFonts w:eastAsia="Calibri"/>
                <w:color w:val="000000"/>
                <w:sz w:val="20"/>
                <w:szCs w:val="20"/>
                <w:lang w:val="fr-CA"/>
              </w:rPr>
              <w:t>glementaire, organisationnel ou autre) touche une intervention dans un espace clos ou avec accès restreint.</w:t>
            </w:r>
          </w:p>
        </w:tc>
        <w:tc>
          <w:tcPr>
            <w:tcW w:w="781" w:type="dxa"/>
            <w:tcBorders>
              <w:top w:val="single" w:sz="4" w:space="0" w:color="auto"/>
              <w:bottom w:val="single" w:sz="4" w:space="0" w:color="000000"/>
            </w:tcBorders>
            <w:vAlign w:val="center"/>
          </w:tcPr>
          <w:p w14:paraId="3A8FDEA7" w14:textId="0D3030EA"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1"/>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c>
          <w:tcPr>
            <w:tcW w:w="782" w:type="dxa"/>
            <w:tcBorders>
              <w:top w:val="single" w:sz="4" w:space="0" w:color="auto"/>
              <w:bottom w:val="single" w:sz="4" w:space="0" w:color="000000"/>
            </w:tcBorders>
            <w:vAlign w:val="center"/>
          </w:tcPr>
          <w:p w14:paraId="3A8FDEA8" w14:textId="0CD14532"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2"/>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c>
          <w:tcPr>
            <w:tcW w:w="870" w:type="dxa"/>
            <w:tcBorders>
              <w:top w:val="single" w:sz="4" w:space="0" w:color="auto"/>
              <w:bottom w:val="single" w:sz="4" w:space="0" w:color="000000"/>
              <w:right w:val="single" w:sz="4" w:space="0" w:color="auto"/>
            </w:tcBorders>
            <w:vAlign w:val="center"/>
          </w:tcPr>
          <w:p w14:paraId="3A8FDEA9" w14:textId="53584DE1" w:rsidR="00D35504" w:rsidRPr="002B579E" w:rsidRDefault="00D35504" w:rsidP="00B814AC">
            <w:pPr>
              <w:spacing w:before="40" w:after="40" w:line="230" w:lineRule="exact"/>
              <w:jc w:val="center"/>
              <w:rPr>
                <w:sz w:val="20"/>
                <w:szCs w:val="20"/>
                <w:lang w:val="fr-CA"/>
              </w:rPr>
            </w:pPr>
            <w:r w:rsidRPr="002B579E">
              <w:rPr>
                <w:sz w:val="20"/>
                <w:szCs w:val="20"/>
              </w:rPr>
              <w:fldChar w:fldCharType="begin">
                <w:ffData>
                  <w:name w:val="Check3"/>
                  <w:enabled/>
                  <w:calcOnExit w:val="0"/>
                  <w:checkBox>
                    <w:sizeAuto/>
                    <w:default w:val="0"/>
                  </w:checkBox>
                </w:ffData>
              </w:fldChar>
            </w:r>
            <w:r w:rsidRPr="002B579E">
              <w:rPr>
                <w:sz w:val="20"/>
                <w:szCs w:val="20"/>
                <w:lang w:val="fr-CA"/>
              </w:rPr>
              <w:instrText xml:space="preserve"> FORMCHECKBOX </w:instrText>
            </w:r>
            <w:r w:rsidR="00000000">
              <w:rPr>
                <w:sz w:val="20"/>
                <w:szCs w:val="20"/>
              </w:rPr>
            </w:r>
            <w:r w:rsidR="00000000">
              <w:rPr>
                <w:sz w:val="20"/>
                <w:szCs w:val="20"/>
              </w:rPr>
              <w:fldChar w:fldCharType="separate"/>
            </w:r>
            <w:r w:rsidRPr="002B579E">
              <w:rPr>
                <w:sz w:val="20"/>
                <w:szCs w:val="20"/>
              </w:rPr>
              <w:fldChar w:fldCharType="end"/>
            </w:r>
          </w:p>
        </w:tc>
      </w:tr>
    </w:tbl>
    <w:p w14:paraId="3A8FDEAB" w14:textId="65217593" w:rsidR="00DB7755" w:rsidRDefault="00B814AC">
      <w:pPr>
        <w:spacing w:before="40" w:after="40"/>
        <w:rPr>
          <w:sz w:val="2"/>
          <w:szCs w:val="2"/>
        </w:rPr>
      </w:pPr>
      <w:r w:rsidRPr="00B814AC">
        <w:rPr>
          <w:b/>
          <w:bCs/>
          <w:noProof/>
          <w:color w:val="243A68" w:themeColor="text2"/>
          <w:spacing w:val="-6"/>
          <w:sz w:val="21"/>
          <w:szCs w:val="21"/>
        </w:rPr>
        <mc:AlternateContent>
          <mc:Choice Requires="wps">
            <w:drawing>
              <wp:anchor distT="0" distB="0" distL="114300" distR="114300" simplePos="0" relativeHeight="251662336" behindDoc="0" locked="0" layoutInCell="1" allowOverlap="1" wp14:anchorId="4FA86BD5" wp14:editId="1A7F725C">
                <wp:simplePos x="0" y="0"/>
                <wp:positionH relativeFrom="column">
                  <wp:posOffset>5137150</wp:posOffset>
                </wp:positionH>
                <wp:positionV relativeFrom="paragraph">
                  <wp:posOffset>969570</wp:posOffset>
                </wp:positionV>
                <wp:extent cx="1487873" cy="246346"/>
                <wp:effectExtent l="0" t="0" r="0" b="0"/>
                <wp:wrapNone/>
                <wp:docPr id="1557942605" name="Text Box 2"/>
                <wp:cNvGraphicFramePr/>
                <a:graphic xmlns:a="http://schemas.openxmlformats.org/drawingml/2006/main">
                  <a:graphicData uri="http://schemas.microsoft.com/office/word/2010/wordprocessingShape">
                    <wps:wsp>
                      <wps:cNvSpPr txBox="1"/>
                      <wps:spPr>
                        <a:xfrm>
                          <a:off x="0" y="0"/>
                          <a:ext cx="1487873" cy="246346"/>
                        </a:xfrm>
                        <a:prstGeom prst="rect">
                          <a:avLst/>
                        </a:prstGeom>
                        <a:noFill/>
                        <a:ln w="6350">
                          <a:noFill/>
                        </a:ln>
                      </wps:spPr>
                      <wps:txbx>
                        <w:txbxContent>
                          <w:p w14:paraId="46B6D4D9" w14:textId="77777777" w:rsidR="00B814AC" w:rsidRPr="00B814AC" w:rsidRDefault="00B814AC" w:rsidP="00B814AC">
                            <w:pPr>
                              <w:jc w:val="right"/>
                              <w:rPr>
                                <w:b/>
                                <w:bCs/>
                                <w:sz w:val="16"/>
                                <w:szCs w:val="16"/>
                              </w:rPr>
                            </w:pPr>
                            <w:r w:rsidRPr="00B814AC">
                              <w:rPr>
                                <w:b/>
                                <w:bCs/>
                                <w:sz w:val="16"/>
                                <w:szCs w:val="16"/>
                              </w:rPr>
                              <w:t>[Date de l’autoévaluation]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A86BD5" id="_x0000_s1027" type="#_x0000_t202" style="position:absolute;margin-left:404.5pt;margin-top:76.35pt;width:117.15pt;height:19.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" filled="f" stroked="f" strokeweight=".5pt">
                <v:textbox>
                  <w:txbxContent>
                    <w:p w14:paraId="46B6D4D9" w14:textId="77777777" w:rsidR="00B814AC" w:rsidRPr="00B814AC" w:rsidRDefault="00B814AC" w:rsidP="00B814AC">
                      <w:pPr>
                        <w:jc w:val="right"/>
                        <w:rPr>
                          <w:b/>
                          <w:bCs/>
                          <w:sz w:val="16"/>
                          <w:szCs w:val="16"/>
                        </w:rPr>
                      </w:pPr>
                      <w:r w:rsidRPr="00B814AC">
                        <w:rPr>
                          <w:b/>
                          <w:bCs/>
                          <w:sz w:val="16"/>
                          <w:szCs w:val="16"/>
                        </w:rPr>
                        <w:t>[Date de l’autoévaluation]</w:t>
                      </w:r>
                    </w:p>
                  </w:txbxContent>
                </v:textbox>
              </v:shape>
            </w:pict>
          </mc:Fallback>
        </mc:AlternateContent>
      </w:r>
    </w:p>
    <w:sectPr w:rsidR="00DB7755" w:rsidSect="00693F65">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080" w:left="1080" w:header="720" w:footer="2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22320" w14:textId="77777777" w:rsidR="00633283" w:rsidRDefault="00633283">
      <w:r>
        <w:separator/>
      </w:r>
    </w:p>
  </w:endnote>
  <w:endnote w:type="continuationSeparator" w:id="0">
    <w:p w14:paraId="7A3F531C" w14:textId="77777777" w:rsidR="00633283" w:rsidRDefault="0063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tional Book">
    <w:charset w:val="4D"/>
    <w:family w:val="auto"/>
    <w:pitch w:val="variable"/>
    <w:sig w:usb0="A00000FF" w:usb1="5000207B" w:usb2="00000010" w:usb3="00000000" w:csb0="0000009B" w:csb1="00000000"/>
  </w:font>
  <w:font w:name="National Bold">
    <w:panose1 w:val="00000000000000000000"/>
    <w:charset w:val="00"/>
    <w:family w:val="modern"/>
    <w:notTrueType/>
    <w:pitch w:val="variable"/>
    <w:sig w:usb0="A00000FF" w:usb1="5000207B" w:usb2="00000010" w:usb3="00000000" w:csb0="0000009B" w:csb1="00000000"/>
  </w:font>
  <w:font w:name="National Bold Italic">
    <w:panose1 w:val="00000000000000000000"/>
    <w:charset w:val="00"/>
    <w:family w:val="modern"/>
    <w:notTrueType/>
    <w:pitch w:val="variable"/>
    <w:sig w:usb0="A00000FF" w:usb1="5000207B" w:usb2="00000010" w:usb3="00000000" w:csb0="0000009B" w:csb1="00000000"/>
  </w:font>
  <w:font w:name="ArialMT">
    <w:panose1 w:val="00000000000000000000"/>
    <w:charset w:val="4D"/>
    <w:family w:val="auto"/>
    <w:notTrueType/>
    <w:pitch w:val="default"/>
    <w:sig w:usb0="00000003" w:usb1="00000000" w:usb2="00000000" w:usb3="00000000" w:csb0="00000001" w:csb1="00000000"/>
  </w:font>
  <w:font w:name="Arial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D8E1" w14:textId="77777777" w:rsidR="00097156" w:rsidRDefault="000971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6DC7" w14:textId="148BB095" w:rsidR="00914402" w:rsidRDefault="00914402" w:rsidP="00B814AC">
    <w:pPr>
      <w:ind w:right="2160"/>
      <w:jc w:val="both"/>
      <w:rPr>
        <w:sz w:val="16"/>
        <w:szCs w:val="16"/>
      </w:rPr>
    </w:pPr>
    <w:r>
      <w:rPr>
        <w:sz w:val="16"/>
        <w:szCs w:val="16"/>
      </w:rPr>
      <w:t>Le comité multi ASP-IRSST « Espaces clos » a produit le modèle original à partir duquel ce document a été adapté. Les droits d’auteur sont libérés pour adaptation. Le document original est disponible sur le site de l’APSAM (</w:t>
    </w:r>
    <w:hyperlink r:id="rId1">
      <w:r>
        <w:rPr>
          <w:color w:val="0563C1"/>
          <w:sz w:val="16"/>
          <w:szCs w:val="16"/>
          <w:u w:val="single"/>
        </w:rPr>
        <w:t>www.apsam.com</w:t>
      </w:r>
    </w:hyperlink>
    <w:r>
      <w:rPr>
        <w:sz w:val="16"/>
        <w:szCs w:val="16"/>
      </w:rPr>
      <w:t>).</w:t>
    </w:r>
  </w:p>
  <w:p w14:paraId="7D44E55A" w14:textId="4DDE326A" w:rsidR="00935088" w:rsidRDefault="00935088" w:rsidP="00B814AC">
    <w:pPr>
      <w:ind w:right="2160"/>
      <w:jc w:val="both"/>
      <w:rPr>
        <w:sz w:val="16"/>
        <w:szCs w:val="16"/>
      </w:rPr>
    </w:pPr>
    <w:r>
      <w:rPr>
        <w:sz w:val="16"/>
        <w:szCs w:val="16"/>
      </w:rPr>
      <w:t>2023-08-24</w:t>
    </w:r>
  </w:p>
  <w:p w14:paraId="3A8FDEB8" w14:textId="570215F2" w:rsidR="00DB7755" w:rsidRPr="00914402" w:rsidRDefault="00914402" w:rsidP="00914402">
    <w:pPr>
      <w:tabs>
        <w:tab w:val="right" w:pos="10080"/>
      </w:tabs>
      <w:ind w:left="4230"/>
    </w:pPr>
    <w:r>
      <w:rPr>
        <w:sz w:val="16"/>
        <w:szCs w:val="16"/>
      </w:rPr>
      <w:tab/>
    </w:r>
    <w:r>
      <w:rPr>
        <w:sz w:val="16"/>
        <w:szCs w:val="16"/>
      </w:rPr>
      <w:fldChar w:fldCharType="begin"/>
    </w:r>
    <w:r>
      <w:rPr>
        <w:sz w:val="16"/>
        <w:szCs w:val="16"/>
      </w:rPr>
      <w:instrText>PAGE</w:instrText>
    </w:r>
    <w:r>
      <w:rPr>
        <w:sz w:val="16"/>
        <w:szCs w:val="16"/>
      </w:rPr>
      <w:fldChar w:fldCharType="separate"/>
    </w:r>
    <w:r>
      <w:rPr>
        <w:sz w:val="16"/>
        <w:szCs w:val="16"/>
      </w:rPr>
      <w:t>1</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4CA3" w14:textId="60A0DCD1" w:rsidR="00914402" w:rsidRDefault="00914402" w:rsidP="00B814AC">
    <w:pPr>
      <w:ind w:right="2160"/>
      <w:jc w:val="both"/>
      <w:rPr>
        <w:sz w:val="16"/>
        <w:szCs w:val="16"/>
      </w:rPr>
    </w:pPr>
    <w:r>
      <w:rPr>
        <w:sz w:val="16"/>
        <w:szCs w:val="16"/>
      </w:rPr>
      <w:t>Le comité multi ASP-IRSST « Espaces clos » a produit le modèle original à partir duquel ce document a été adapté. Les droits d’auteur sont libérés pour adaptation. Le document original est disponible sur le site de l’APSAM (</w:t>
    </w:r>
    <w:hyperlink r:id="rId1">
      <w:r>
        <w:rPr>
          <w:color w:val="0563C1"/>
          <w:sz w:val="16"/>
          <w:szCs w:val="16"/>
          <w:u w:val="single"/>
        </w:rPr>
        <w:t>www.apsam.com</w:t>
      </w:r>
    </w:hyperlink>
    <w:r>
      <w:rPr>
        <w:sz w:val="16"/>
        <w:szCs w:val="16"/>
      </w:rPr>
      <w:t>).</w:t>
    </w:r>
    <w:r w:rsidR="00693F65">
      <w:rPr>
        <w:sz w:val="16"/>
        <w:szCs w:val="16"/>
      </w:rPr>
      <w:br/>
      <w:t>2023-08</w:t>
    </w:r>
    <w:r w:rsidR="00E773F3">
      <w:rPr>
        <w:sz w:val="16"/>
        <w:szCs w:val="16"/>
      </w:rPr>
      <w:t>-24</w:t>
    </w:r>
  </w:p>
  <w:p w14:paraId="3A8FDEC0" w14:textId="0EA111F0" w:rsidR="00DB7755" w:rsidRPr="00914402" w:rsidRDefault="00914402" w:rsidP="00914402">
    <w:pPr>
      <w:tabs>
        <w:tab w:val="right" w:pos="10080"/>
      </w:tabs>
      <w:ind w:left="4230"/>
    </w:pPr>
    <w:r>
      <w:rPr>
        <w:sz w:val="16"/>
        <w:szCs w:val="16"/>
      </w:rPr>
      <w:tab/>
    </w:r>
    <w:r>
      <w:rPr>
        <w:sz w:val="16"/>
        <w:szCs w:val="16"/>
      </w:rPr>
      <w:fldChar w:fldCharType="begin"/>
    </w:r>
    <w:r>
      <w:rPr>
        <w:sz w:val="16"/>
        <w:szCs w:val="16"/>
      </w:rPr>
      <w:instrText>PAGE</w:instrText>
    </w:r>
    <w:r>
      <w:rPr>
        <w:sz w:val="16"/>
        <w:szCs w:val="16"/>
      </w:rPr>
      <w:fldChar w:fldCharType="separate"/>
    </w:r>
    <w:r>
      <w:rPr>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1A56" w14:textId="77777777" w:rsidR="00633283" w:rsidRDefault="00633283">
      <w:r>
        <w:separator/>
      </w:r>
    </w:p>
  </w:footnote>
  <w:footnote w:type="continuationSeparator" w:id="0">
    <w:p w14:paraId="292EB952" w14:textId="77777777" w:rsidR="00633283" w:rsidRDefault="00633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66F0" w14:textId="77777777" w:rsidR="00097156" w:rsidRDefault="000971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0"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572"/>
      <w:gridCol w:w="9778"/>
    </w:tblGrid>
    <w:tr w:rsidR="003750AD" w14:paraId="0E76F0F4" w14:textId="77777777" w:rsidTr="007538E0">
      <w:trPr>
        <w:trHeight w:val="639"/>
      </w:trPr>
      <w:tc>
        <w:tcPr>
          <w:tcW w:w="572" w:type="dxa"/>
          <w:shd w:val="clear" w:color="auto" w:fill="30AEB3" w:themeFill="accent3"/>
          <w:vAlign w:val="center"/>
        </w:tcPr>
        <w:p w14:paraId="5D57FC80" w14:textId="77777777" w:rsidR="003750AD" w:rsidRDefault="003750AD" w:rsidP="003750AD">
          <w:pPr>
            <w:pBdr>
              <w:top w:val="nil"/>
              <w:left w:val="nil"/>
              <w:bottom w:val="nil"/>
              <w:right w:val="nil"/>
              <w:between w:val="nil"/>
            </w:pBdr>
            <w:ind w:left="-720"/>
            <w:jc w:val="both"/>
            <w:rPr>
              <w:rFonts w:eastAsia="Calibri"/>
              <w:color w:val="000000"/>
            </w:rPr>
          </w:pPr>
        </w:p>
        <w:p w14:paraId="137EB4B6" w14:textId="77777777" w:rsidR="003750AD" w:rsidRDefault="003750AD" w:rsidP="003750AD">
          <w:pPr>
            <w:pBdr>
              <w:top w:val="nil"/>
              <w:left w:val="nil"/>
              <w:bottom w:val="nil"/>
              <w:right w:val="nil"/>
              <w:between w:val="nil"/>
            </w:pBdr>
            <w:ind w:left="-720"/>
            <w:jc w:val="both"/>
            <w:rPr>
              <w:rFonts w:eastAsia="Calibri"/>
              <w:color w:val="000000"/>
            </w:rPr>
          </w:pPr>
        </w:p>
      </w:tc>
      <w:tc>
        <w:tcPr>
          <w:tcW w:w="9778" w:type="dxa"/>
          <w:shd w:val="clear" w:color="auto" w:fill="243A68" w:themeFill="text2"/>
          <w:vAlign w:val="center"/>
        </w:tcPr>
        <w:p w14:paraId="7EE76768" w14:textId="77777777" w:rsidR="003750AD" w:rsidRDefault="003750AD" w:rsidP="003750AD">
          <w:pPr>
            <w:pBdr>
              <w:top w:val="nil"/>
              <w:left w:val="nil"/>
              <w:bottom w:val="nil"/>
              <w:right w:val="nil"/>
              <w:between w:val="nil"/>
            </w:pBdr>
            <w:jc w:val="both"/>
            <w:rPr>
              <w:rFonts w:eastAsia="Calibri"/>
              <w:b/>
              <w:color w:val="000000"/>
            </w:rPr>
          </w:pPr>
          <w:r>
            <w:rPr>
              <w:rFonts w:eastAsia="Calibri"/>
              <w:b/>
              <w:color w:val="FFFFFF"/>
            </w:rPr>
            <w:t>Autoévaluation – Espaces clos</w:t>
          </w:r>
        </w:p>
      </w:tc>
    </w:tr>
  </w:tbl>
  <w:p w14:paraId="040670F9" w14:textId="77777777" w:rsidR="003750AD" w:rsidRDefault="003750AD" w:rsidP="003750AD"/>
  <w:p w14:paraId="3A8FDEB0" w14:textId="77777777" w:rsidR="00DB7755" w:rsidRDefault="00DB7755">
    <w:pPr>
      <w:ind w:left="108"/>
      <w:rPr>
        <w:rFonts w:ascii="Arial Narrow" w:eastAsia="Arial Narrow" w:hAnsi="Arial Narrow" w:cs="Arial Narrow"/>
        <w:sz w:val="12"/>
        <w:szCs w:val="12"/>
      </w:rPr>
    </w:pPr>
  </w:p>
  <w:p w14:paraId="3A8FDEB6" w14:textId="77777777" w:rsidR="00DB7755" w:rsidRDefault="00DB7755">
    <w:pPr>
      <w:pBdr>
        <w:top w:val="nil"/>
        <w:left w:val="nil"/>
        <w:bottom w:val="nil"/>
        <w:right w:val="nil"/>
        <w:between w:val="nil"/>
      </w:pBdr>
      <w:tabs>
        <w:tab w:val="center" w:pos="4680"/>
        <w:tab w:val="right" w:pos="9360"/>
      </w:tabs>
      <w:rPr>
        <w:rFonts w:eastAsia="Calibri"/>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DEB9" w14:textId="015BC308" w:rsidR="00DB7755" w:rsidRDefault="00DB7755">
    <w:pPr>
      <w:widowControl w:val="0"/>
      <w:pBdr>
        <w:top w:val="nil"/>
        <w:left w:val="nil"/>
        <w:bottom w:val="nil"/>
        <w:right w:val="nil"/>
        <w:between w:val="nil"/>
      </w:pBdr>
      <w:spacing w:line="276" w:lineRule="auto"/>
      <w:rPr>
        <w:sz w:val="2"/>
        <w:szCs w:val="2"/>
      </w:rPr>
    </w:pPr>
  </w:p>
  <w:tbl>
    <w:tblPr>
      <w:tblStyle w:val="a0"/>
      <w:tblW w:w="10350"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7797"/>
      <w:gridCol w:w="2553"/>
    </w:tblGrid>
    <w:tr w:rsidR="00DB7755" w14:paraId="3A8FDEBD" w14:textId="77777777" w:rsidTr="007538E0">
      <w:trPr>
        <w:trHeight w:val="1817"/>
      </w:trPr>
      <w:tc>
        <w:tcPr>
          <w:tcW w:w="7797" w:type="dxa"/>
          <w:shd w:val="clear" w:color="auto" w:fill="243A68"/>
          <w:vAlign w:val="center"/>
        </w:tcPr>
        <w:p w14:paraId="3A8FDEBB" w14:textId="331AA8A1" w:rsidR="00A13BDD" w:rsidRPr="00A13BDD" w:rsidRDefault="00A13BDD" w:rsidP="00A13BDD">
          <w:pPr>
            <w:pBdr>
              <w:top w:val="nil"/>
              <w:left w:val="nil"/>
              <w:bottom w:val="nil"/>
              <w:right w:val="nil"/>
              <w:between w:val="nil"/>
            </w:pBdr>
            <w:rPr>
              <w:rFonts w:eastAsia="Calibri"/>
              <w:b/>
              <w:smallCaps/>
              <w:color w:val="FFFFFF"/>
              <w:sz w:val="32"/>
              <w:szCs w:val="32"/>
            </w:rPr>
          </w:pPr>
          <w:r>
            <w:rPr>
              <w:rFonts w:eastAsia="Calibri"/>
              <w:b/>
              <w:smallCaps/>
              <w:color w:val="FFFFFF"/>
              <w:sz w:val="48"/>
              <w:szCs w:val="48"/>
            </w:rPr>
            <w:t>AUTOÉVALUATION - ESPACES CLOS</w:t>
          </w:r>
          <w:r>
            <w:rPr>
              <w:rFonts w:eastAsia="Calibri"/>
              <w:b/>
              <w:smallCaps/>
              <w:color w:val="FFFFFF"/>
              <w:sz w:val="48"/>
              <w:szCs w:val="48"/>
            </w:rPr>
            <w:br/>
          </w:r>
          <w:r>
            <w:rPr>
              <w:rFonts w:eastAsia="Calibri"/>
              <w:b/>
              <w:smallCaps/>
              <w:color w:val="FFFFFF"/>
              <w:sz w:val="32"/>
              <w:szCs w:val="32"/>
            </w:rPr>
            <w:t>[NOM DE VOTRE ORGANISATION]</w:t>
          </w:r>
        </w:p>
      </w:tc>
      <w:tc>
        <w:tcPr>
          <w:tcW w:w="2553" w:type="dxa"/>
          <w:shd w:val="clear" w:color="auto" w:fill="30AEB3"/>
          <w:vAlign w:val="center"/>
        </w:tcPr>
        <w:p w14:paraId="3A8FDEBC" w14:textId="42623294" w:rsidR="00DB7755" w:rsidRPr="00287FC8" w:rsidRDefault="00287FC8">
          <w:pPr>
            <w:pBdr>
              <w:top w:val="nil"/>
              <w:left w:val="nil"/>
              <w:bottom w:val="nil"/>
              <w:right w:val="nil"/>
              <w:between w:val="nil"/>
            </w:pBdr>
            <w:ind w:left="-720"/>
            <w:jc w:val="both"/>
            <w:rPr>
              <w:rFonts w:eastAsia="Calibri"/>
              <w:color w:val="FFFFFF" w:themeColor="background1"/>
              <w:sz w:val="22"/>
              <w:szCs w:val="22"/>
            </w:rPr>
          </w:pPr>
          <w:r>
            <w:rPr>
              <w:rFonts w:eastAsia="Calibri"/>
              <w:noProof/>
              <w:color w:val="FFFFFF" w:themeColor="background1"/>
            </w:rPr>
            <mc:AlternateContent>
              <mc:Choice Requires="wps">
                <w:drawing>
                  <wp:anchor distT="0" distB="0" distL="114300" distR="114300" simplePos="0" relativeHeight="251659264" behindDoc="0" locked="0" layoutInCell="1" allowOverlap="1" wp14:anchorId="4C3B40E4" wp14:editId="6D948054">
                    <wp:simplePos x="0" y="0"/>
                    <wp:positionH relativeFrom="column">
                      <wp:posOffset>51435</wp:posOffset>
                    </wp:positionH>
                    <wp:positionV relativeFrom="paragraph">
                      <wp:posOffset>12065</wp:posOffset>
                    </wp:positionV>
                    <wp:extent cx="1336675" cy="664845"/>
                    <wp:effectExtent l="0" t="0" r="0" b="1905"/>
                    <wp:wrapNone/>
                    <wp:docPr id="143636724" name="Zone de texte 1"/>
                    <wp:cNvGraphicFramePr/>
                    <a:graphic xmlns:a="http://schemas.openxmlformats.org/drawingml/2006/main">
                      <a:graphicData uri="http://schemas.microsoft.com/office/word/2010/wordprocessingShape">
                        <wps:wsp>
                          <wps:cNvSpPr txBox="1"/>
                          <wps:spPr>
                            <a:xfrm>
                              <a:off x="0" y="0"/>
                              <a:ext cx="1336675" cy="664845"/>
                            </a:xfrm>
                            <a:prstGeom prst="rect">
                              <a:avLst/>
                            </a:prstGeom>
                            <a:noFill/>
                            <a:ln w="6350">
                              <a:noFill/>
                            </a:ln>
                          </wps:spPr>
                          <wps:txbx>
                            <w:txbxContent>
                              <w:p w14:paraId="7EA8CA83" w14:textId="7A38A4D3" w:rsidR="00287FC8" w:rsidRPr="00681336" w:rsidRDefault="00681336" w:rsidP="00287FC8">
                                <w:pPr>
                                  <w:jc w:val="center"/>
                                  <w:rPr>
                                    <w:sz w:val="16"/>
                                    <w:szCs w:val="16"/>
                                  </w:rPr>
                                </w:pPr>
                                <w:r w:rsidRPr="00681336">
                                  <w:rPr>
                                    <w:rFonts w:eastAsia="Calibri"/>
                                    <w:b/>
                                    <w:color w:val="FFFFFF"/>
                                    <w:sz w:val="36"/>
                                    <w:szCs w:val="36"/>
                                  </w:rPr>
                                  <w:t>Votre</w:t>
                                </w:r>
                                <w:r w:rsidRPr="00681336">
                                  <w:rPr>
                                    <w:rFonts w:eastAsia="Calibri"/>
                                    <w:b/>
                                    <w:color w:val="FFFFFF"/>
                                    <w:sz w:val="36"/>
                                    <w:szCs w:val="36"/>
                                  </w:rPr>
                                  <w:b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B40E4" id="_x0000_t202" coordsize="21600,21600" o:spt="202" path="m,l,21600r21600,l21600,xe">
                    <v:stroke joinstyle="miter"/>
                    <v:path gradientshapeok="t" o:connecttype="rect"/>
                  </v:shapetype>
                  <v:shape id="Zone de texte 1" o:spid="_x0000_s1028" type="#_x0000_t202" style="position:absolute;left:0;text-align:left;margin-left:4.05pt;margin-top:.95pt;width:105.2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" filled="f" stroked="f" strokeweight=".5pt">
                    <v:textbox>
                      <w:txbxContent>
                        <w:p w14:paraId="7EA8CA83" w14:textId="7A38A4D3" w:rsidR="00287FC8" w:rsidRPr="00681336" w:rsidRDefault="00681336" w:rsidP="00287FC8">
                          <w:pPr>
                            <w:jc w:val="center"/>
                            <w:rPr>
                              <w:sz w:val="16"/>
                              <w:szCs w:val="16"/>
                            </w:rPr>
                          </w:pPr>
                          <w:r w:rsidRPr="00681336">
                            <w:rPr>
                              <w:rFonts w:eastAsia="Calibri"/>
                              <w:b/>
                              <w:color w:val="FFFFFF"/>
                              <w:sz w:val="36"/>
                              <w:szCs w:val="36"/>
                            </w:rPr>
                            <w:t>Votre</w:t>
                          </w:r>
                          <w:r w:rsidRPr="00681336">
                            <w:rPr>
                              <w:rFonts w:eastAsia="Calibri"/>
                              <w:b/>
                              <w:color w:val="FFFFFF"/>
                              <w:sz w:val="36"/>
                              <w:szCs w:val="36"/>
                            </w:rPr>
                            <w:br/>
                            <w:t>logo</w:t>
                          </w:r>
                        </w:p>
                      </w:txbxContent>
                    </v:textbox>
                  </v:shape>
                </w:pict>
              </mc:Fallback>
            </mc:AlternateContent>
          </w:r>
          <w:r>
            <w:rPr>
              <w:rFonts w:eastAsia="Calibri"/>
              <w:color w:val="FFFFFF" w:themeColor="background1"/>
              <w:sz w:val="22"/>
              <w:szCs w:val="22"/>
            </w:rPr>
            <w:t>V</w:t>
          </w:r>
        </w:p>
      </w:tc>
    </w:tr>
  </w:tbl>
  <w:p w14:paraId="3A8FDEBE" w14:textId="54BBFC23" w:rsidR="00DB7755" w:rsidRDefault="00DB7755">
    <w:pPr>
      <w:pBdr>
        <w:top w:val="nil"/>
        <w:left w:val="nil"/>
        <w:bottom w:val="nil"/>
        <w:right w:val="nil"/>
        <w:between w:val="nil"/>
      </w:pBdr>
      <w:tabs>
        <w:tab w:val="center" w:pos="4680"/>
        <w:tab w:val="right" w:pos="9360"/>
      </w:tabs>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AE25A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0D1E42"/>
    <w:multiLevelType w:val="multilevel"/>
    <w:tmpl w:val="D090B456"/>
    <w:lvl w:ilvl="0">
      <w:start w:val="1"/>
      <w:numFmt w:val="bullet"/>
      <w:lvlText w:val=""/>
      <w:lvlJc w:val="left"/>
      <w:pPr>
        <w:ind w:left="0" w:firstLine="360"/>
      </w:pPr>
      <w:rPr>
        <w:rFonts w:ascii="Symbol" w:hAnsi="Symbol" w:hint="default"/>
        <w:smallCap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073342"/>
    <w:multiLevelType w:val="multilevel"/>
    <w:tmpl w:val="BE7889BE"/>
    <w:lvl w:ilvl="0">
      <w:start w:val="1"/>
      <w:numFmt w:val="bullet"/>
      <w:lvlText w:val=""/>
      <w:lvlJc w:val="left"/>
      <w:pPr>
        <w:ind w:left="0" w:firstLine="360"/>
      </w:pPr>
      <w:rPr>
        <w:rFonts w:ascii="Symbol" w:hAnsi="Symbol" w:hint="default"/>
        <w:smallCap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F45185"/>
    <w:multiLevelType w:val="multilevel"/>
    <w:tmpl w:val="5C50D7B6"/>
    <w:lvl w:ilvl="0">
      <w:start w:val="1"/>
      <w:numFmt w:val="bullet"/>
      <w:pStyle w:val="Numrotationniveau1"/>
      <w:lvlText w:val="●"/>
      <w:lvlJc w:val="left"/>
      <w:pPr>
        <w:ind w:left="0" w:firstLine="360"/>
      </w:pPr>
      <w:rPr>
        <w:rFonts w:ascii="Noto Sans Symbols" w:eastAsia="Noto Sans Symbols" w:hAnsi="Noto Sans Symbols" w:cs="Noto Sans Symbols"/>
        <w:smallCap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5000CF"/>
    <w:multiLevelType w:val="multilevel"/>
    <w:tmpl w:val="8D1ABC56"/>
    <w:lvl w:ilvl="0">
      <w:start w:val="1"/>
      <w:numFmt w:val="decimal"/>
      <w:pStyle w:val="Encadrnumrotationniveau2"/>
      <w:lvlText w:val="%1."/>
      <w:lvlJc w:val="left"/>
      <w:pPr>
        <w:ind w:left="0" w:firstLine="360"/>
      </w:pPr>
      <w:rPr>
        <w:b/>
        <w:i w:val="0"/>
        <w:smallCap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E72F4E"/>
    <w:multiLevelType w:val="multilevel"/>
    <w:tmpl w:val="ECBA5690"/>
    <w:lvl w:ilvl="0">
      <w:start w:val="1"/>
      <w:numFmt w:val="decimal"/>
      <w:pStyle w:val="Titreniveau1"/>
      <w:lvlText w:val="%1."/>
      <w:lvlJc w:val="left"/>
      <w:pPr>
        <w:tabs>
          <w:tab w:val="num" w:pos="720"/>
        </w:tabs>
        <w:ind w:left="720" w:hanging="720"/>
      </w:pPr>
    </w:lvl>
    <w:lvl w:ilvl="1">
      <w:start w:val="1"/>
      <w:numFmt w:val="decimal"/>
      <w:pStyle w:val="Titreniveau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7A41449"/>
    <w:multiLevelType w:val="multilevel"/>
    <w:tmpl w:val="C25246F0"/>
    <w:lvl w:ilvl="0">
      <w:start w:val="1"/>
      <w:numFmt w:val="bullet"/>
      <w:pStyle w:val="Encadrnumrotationniveau1"/>
      <w:lvlText w:val="●"/>
      <w:lvlJc w:val="left"/>
      <w:pPr>
        <w:ind w:left="1658" w:hanging="360"/>
      </w:pPr>
      <w:rPr>
        <w:rFonts w:ascii="Noto Sans Symbols" w:eastAsia="Noto Sans Symbols" w:hAnsi="Noto Sans Symbols" w:cs="Noto Sans Symbols"/>
      </w:rPr>
    </w:lvl>
    <w:lvl w:ilvl="1">
      <w:start w:val="1"/>
      <w:numFmt w:val="bullet"/>
      <w:lvlText w:val="o"/>
      <w:lvlJc w:val="left"/>
      <w:pPr>
        <w:ind w:left="2378" w:hanging="360"/>
      </w:pPr>
      <w:rPr>
        <w:rFonts w:ascii="Courier New" w:eastAsia="Courier New" w:hAnsi="Courier New" w:cs="Courier New"/>
      </w:rPr>
    </w:lvl>
    <w:lvl w:ilvl="2">
      <w:start w:val="1"/>
      <w:numFmt w:val="bullet"/>
      <w:lvlText w:val="▪"/>
      <w:lvlJc w:val="left"/>
      <w:pPr>
        <w:ind w:left="3098" w:hanging="360"/>
      </w:pPr>
      <w:rPr>
        <w:rFonts w:ascii="Noto Sans Symbols" w:eastAsia="Noto Sans Symbols" w:hAnsi="Noto Sans Symbols" w:cs="Noto Sans Symbols"/>
      </w:rPr>
    </w:lvl>
    <w:lvl w:ilvl="3">
      <w:start w:val="1"/>
      <w:numFmt w:val="bullet"/>
      <w:lvlText w:val="●"/>
      <w:lvlJc w:val="left"/>
      <w:pPr>
        <w:ind w:left="3818" w:hanging="360"/>
      </w:pPr>
      <w:rPr>
        <w:rFonts w:ascii="Noto Sans Symbols" w:eastAsia="Noto Sans Symbols" w:hAnsi="Noto Sans Symbols" w:cs="Noto Sans Symbols"/>
      </w:rPr>
    </w:lvl>
    <w:lvl w:ilvl="4">
      <w:start w:val="1"/>
      <w:numFmt w:val="bullet"/>
      <w:lvlText w:val="o"/>
      <w:lvlJc w:val="left"/>
      <w:pPr>
        <w:ind w:left="4538" w:hanging="360"/>
      </w:pPr>
      <w:rPr>
        <w:rFonts w:ascii="Courier New" w:eastAsia="Courier New" w:hAnsi="Courier New" w:cs="Courier New"/>
      </w:rPr>
    </w:lvl>
    <w:lvl w:ilvl="5">
      <w:start w:val="1"/>
      <w:numFmt w:val="bullet"/>
      <w:lvlText w:val="▪"/>
      <w:lvlJc w:val="left"/>
      <w:pPr>
        <w:ind w:left="5258" w:hanging="360"/>
      </w:pPr>
      <w:rPr>
        <w:rFonts w:ascii="Noto Sans Symbols" w:eastAsia="Noto Sans Symbols" w:hAnsi="Noto Sans Symbols" w:cs="Noto Sans Symbols"/>
      </w:rPr>
    </w:lvl>
    <w:lvl w:ilvl="6">
      <w:start w:val="1"/>
      <w:numFmt w:val="bullet"/>
      <w:lvlText w:val="●"/>
      <w:lvlJc w:val="left"/>
      <w:pPr>
        <w:ind w:left="5978" w:hanging="360"/>
      </w:pPr>
      <w:rPr>
        <w:rFonts w:ascii="Noto Sans Symbols" w:eastAsia="Noto Sans Symbols" w:hAnsi="Noto Sans Symbols" w:cs="Noto Sans Symbols"/>
      </w:rPr>
    </w:lvl>
    <w:lvl w:ilvl="7">
      <w:start w:val="1"/>
      <w:numFmt w:val="bullet"/>
      <w:lvlText w:val="o"/>
      <w:lvlJc w:val="left"/>
      <w:pPr>
        <w:ind w:left="6698" w:hanging="360"/>
      </w:pPr>
      <w:rPr>
        <w:rFonts w:ascii="Courier New" w:eastAsia="Courier New" w:hAnsi="Courier New" w:cs="Courier New"/>
      </w:rPr>
    </w:lvl>
    <w:lvl w:ilvl="8">
      <w:start w:val="1"/>
      <w:numFmt w:val="bullet"/>
      <w:lvlText w:val="▪"/>
      <w:lvlJc w:val="left"/>
      <w:pPr>
        <w:ind w:left="7418" w:hanging="360"/>
      </w:pPr>
      <w:rPr>
        <w:rFonts w:ascii="Noto Sans Symbols" w:eastAsia="Noto Sans Symbols" w:hAnsi="Noto Sans Symbols" w:cs="Noto Sans Symbols"/>
      </w:rPr>
    </w:lvl>
  </w:abstractNum>
  <w:abstractNum w:abstractNumId="7" w15:restartNumberingAfterBreak="0">
    <w:nsid w:val="4A0F5620"/>
    <w:multiLevelType w:val="hybridMultilevel"/>
    <w:tmpl w:val="99F4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BD540A"/>
    <w:multiLevelType w:val="multilevel"/>
    <w:tmpl w:val="F3A80F06"/>
    <w:lvl w:ilvl="0">
      <w:start w:val="1"/>
      <w:numFmt w:val="bullet"/>
      <w:lvlText w:val=""/>
      <w:lvlJc w:val="left"/>
      <w:pPr>
        <w:ind w:left="1658" w:hanging="360"/>
      </w:pPr>
      <w:rPr>
        <w:rFonts w:ascii="Symbol" w:hAnsi="Symbol" w:hint="default"/>
      </w:rPr>
    </w:lvl>
    <w:lvl w:ilvl="1">
      <w:start w:val="1"/>
      <w:numFmt w:val="bullet"/>
      <w:lvlText w:val="o"/>
      <w:lvlJc w:val="left"/>
      <w:pPr>
        <w:ind w:left="2378" w:hanging="360"/>
      </w:pPr>
      <w:rPr>
        <w:rFonts w:ascii="Courier New" w:eastAsia="Courier New" w:hAnsi="Courier New" w:cs="Courier New"/>
      </w:rPr>
    </w:lvl>
    <w:lvl w:ilvl="2">
      <w:start w:val="1"/>
      <w:numFmt w:val="bullet"/>
      <w:lvlText w:val="▪"/>
      <w:lvlJc w:val="left"/>
      <w:pPr>
        <w:ind w:left="3098" w:hanging="360"/>
      </w:pPr>
      <w:rPr>
        <w:rFonts w:ascii="Noto Sans Symbols" w:eastAsia="Noto Sans Symbols" w:hAnsi="Noto Sans Symbols" w:cs="Noto Sans Symbols"/>
      </w:rPr>
    </w:lvl>
    <w:lvl w:ilvl="3">
      <w:start w:val="1"/>
      <w:numFmt w:val="bullet"/>
      <w:lvlText w:val="●"/>
      <w:lvlJc w:val="left"/>
      <w:pPr>
        <w:ind w:left="3818" w:hanging="360"/>
      </w:pPr>
      <w:rPr>
        <w:rFonts w:ascii="Noto Sans Symbols" w:eastAsia="Noto Sans Symbols" w:hAnsi="Noto Sans Symbols" w:cs="Noto Sans Symbols"/>
      </w:rPr>
    </w:lvl>
    <w:lvl w:ilvl="4">
      <w:start w:val="1"/>
      <w:numFmt w:val="bullet"/>
      <w:lvlText w:val="o"/>
      <w:lvlJc w:val="left"/>
      <w:pPr>
        <w:ind w:left="4538" w:hanging="360"/>
      </w:pPr>
      <w:rPr>
        <w:rFonts w:ascii="Courier New" w:eastAsia="Courier New" w:hAnsi="Courier New" w:cs="Courier New"/>
      </w:rPr>
    </w:lvl>
    <w:lvl w:ilvl="5">
      <w:start w:val="1"/>
      <w:numFmt w:val="bullet"/>
      <w:lvlText w:val="▪"/>
      <w:lvlJc w:val="left"/>
      <w:pPr>
        <w:ind w:left="5258" w:hanging="360"/>
      </w:pPr>
      <w:rPr>
        <w:rFonts w:ascii="Noto Sans Symbols" w:eastAsia="Noto Sans Symbols" w:hAnsi="Noto Sans Symbols" w:cs="Noto Sans Symbols"/>
      </w:rPr>
    </w:lvl>
    <w:lvl w:ilvl="6">
      <w:start w:val="1"/>
      <w:numFmt w:val="bullet"/>
      <w:lvlText w:val="●"/>
      <w:lvlJc w:val="left"/>
      <w:pPr>
        <w:ind w:left="5978" w:hanging="360"/>
      </w:pPr>
      <w:rPr>
        <w:rFonts w:ascii="Noto Sans Symbols" w:eastAsia="Noto Sans Symbols" w:hAnsi="Noto Sans Symbols" w:cs="Noto Sans Symbols"/>
      </w:rPr>
    </w:lvl>
    <w:lvl w:ilvl="7">
      <w:start w:val="1"/>
      <w:numFmt w:val="bullet"/>
      <w:lvlText w:val="o"/>
      <w:lvlJc w:val="left"/>
      <w:pPr>
        <w:ind w:left="6698" w:hanging="360"/>
      </w:pPr>
      <w:rPr>
        <w:rFonts w:ascii="Courier New" w:eastAsia="Courier New" w:hAnsi="Courier New" w:cs="Courier New"/>
      </w:rPr>
    </w:lvl>
    <w:lvl w:ilvl="8">
      <w:start w:val="1"/>
      <w:numFmt w:val="bullet"/>
      <w:lvlText w:val="▪"/>
      <w:lvlJc w:val="left"/>
      <w:pPr>
        <w:ind w:left="7418" w:hanging="360"/>
      </w:pPr>
      <w:rPr>
        <w:rFonts w:ascii="Noto Sans Symbols" w:eastAsia="Noto Sans Symbols" w:hAnsi="Noto Sans Symbols" w:cs="Noto Sans Symbols"/>
      </w:rPr>
    </w:lvl>
  </w:abstractNum>
  <w:abstractNum w:abstractNumId="9" w15:restartNumberingAfterBreak="0">
    <w:nsid w:val="6A453A51"/>
    <w:multiLevelType w:val="hybridMultilevel"/>
    <w:tmpl w:val="F67A4BD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1358577879">
    <w:abstractNumId w:val="4"/>
  </w:num>
  <w:num w:numId="2" w16cid:durableId="1150094447">
    <w:abstractNumId w:val="3"/>
  </w:num>
  <w:num w:numId="3" w16cid:durableId="999194317">
    <w:abstractNumId w:val="6"/>
  </w:num>
  <w:num w:numId="4" w16cid:durableId="369300992">
    <w:abstractNumId w:val="5"/>
  </w:num>
  <w:num w:numId="5" w16cid:durableId="7951491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79473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35722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505969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4986933">
    <w:abstractNumId w:val="0"/>
  </w:num>
  <w:num w:numId="10" w16cid:durableId="2068146382">
    <w:abstractNumId w:val="9"/>
  </w:num>
  <w:num w:numId="11" w16cid:durableId="876621791">
    <w:abstractNumId w:val="7"/>
  </w:num>
  <w:num w:numId="12" w16cid:durableId="744450494">
    <w:abstractNumId w:val="2"/>
  </w:num>
  <w:num w:numId="13" w16cid:durableId="281570800">
    <w:abstractNumId w:val="1"/>
  </w:num>
  <w:num w:numId="14" w16cid:durableId="9744077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755"/>
    <w:rsid w:val="00006C75"/>
    <w:rsid w:val="00046C83"/>
    <w:rsid w:val="00097156"/>
    <w:rsid w:val="000C5A10"/>
    <w:rsid w:val="000E7D37"/>
    <w:rsid w:val="00150A81"/>
    <w:rsid w:val="001756CF"/>
    <w:rsid w:val="0019634A"/>
    <w:rsid w:val="00196D48"/>
    <w:rsid w:val="001970BE"/>
    <w:rsid w:val="001C6E8C"/>
    <w:rsid w:val="001F7964"/>
    <w:rsid w:val="00203E27"/>
    <w:rsid w:val="002072A5"/>
    <w:rsid w:val="0028368C"/>
    <w:rsid w:val="00287FC8"/>
    <w:rsid w:val="002B579E"/>
    <w:rsid w:val="003750AD"/>
    <w:rsid w:val="003B7427"/>
    <w:rsid w:val="00445784"/>
    <w:rsid w:val="0047072D"/>
    <w:rsid w:val="00475642"/>
    <w:rsid w:val="004B5861"/>
    <w:rsid w:val="00533D15"/>
    <w:rsid w:val="005341F6"/>
    <w:rsid w:val="005652FF"/>
    <w:rsid w:val="00580DB2"/>
    <w:rsid w:val="0058305F"/>
    <w:rsid w:val="00583306"/>
    <w:rsid w:val="005A156D"/>
    <w:rsid w:val="00632E59"/>
    <w:rsid w:val="00633283"/>
    <w:rsid w:val="00680934"/>
    <w:rsid w:val="00681336"/>
    <w:rsid w:val="00693F65"/>
    <w:rsid w:val="00697919"/>
    <w:rsid w:val="006C2C1D"/>
    <w:rsid w:val="006C62B4"/>
    <w:rsid w:val="006F739E"/>
    <w:rsid w:val="00735E35"/>
    <w:rsid w:val="007538E0"/>
    <w:rsid w:val="007A7F5C"/>
    <w:rsid w:val="00805AE9"/>
    <w:rsid w:val="00812095"/>
    <w:rsid w:val="00812C35"/>
    <w:rsid w:val="00846381"/>
    <w:rsid w:val="00854AC6"/>
    <w:rsid w:val="008906E3"/>
    <w:rsid w:val="008F610E"/>
    <w:rsid w:val="00900928"/>
    <w:rsid w:val="00901A42"/>
    <w:rsid w:val="00914402"/>
    <w:rsid w:val="00935088"/>
    <w:rsid w:val="00962E55"/>
    <w:rsid w:val="00976C1F"/>
    <w:rsid w:val="00995CC1"/>
    <w:rsid w:val="00A10904"/>
    <w:rsid w:val="00A13BDD"/>
    <w:rsid w:val="00A57A36"/>
    <w:rsid w:val="00AB050A"/>
    <w:rsid w:val="00AB0D3B"/>
    <w:rsid w:val="00AD4FCC"/>
    <w:rsid w:val="00AE4E77"/>
    <w:rsid w:val="00B238B0"/>
    <w:rsid w:val="00B814AC"/>
    <w:rsid w:val="00BC2D71"/>
    <w:rsid w:val="00BE015F"/>
    <w:rsid w:val="00D35504"/>
    <w:rsid w:val="00D54715"/>
    <w:rsid w:val="00DB7755"/>
    <w:rsid w:val="00E009B2"/>
    <w:rsid w:val="00E05433"/>
    <w:rsid w:val="00E17A57"/>
    <w:rsid w:val="00E5570C"/>
    <w:rsid w:val="00E7253A"/>
    <w:rsid w:val="00E773F3"/>
    <w:rsid w:val="00EB6A03"/>
    <w:rsid w:val="00ED45F5"/>
    <w:rsid w:val="00EF6B73"/>
    <w:rsid w:val="00F40FBF"/>
    <w:rsid w:val="00FC58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FDE52"/>
  <w15:docId w15:val="{8C1E68A8-56B8-42CD-84CC-4BBDFFC1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11C"/>
    <w:rPr>
      <w:rFonts w:eastAsiaTheme="minorEastAsia"/>
    </w:rPr>
  </w:style>
  <w:style w:type="paragraph" w:styleId="Titre1">
    <w:name w:val="heading 1"/>
    <w:aliases w:val="Titre du document"/>
    <w:basedOn w:val="BasicParagraph"/>
    <w:next w:val="Normal"/>
    <w:link w:val="Titre1Car"/>
    <w:uiPriority w:val="9"/>
    <w:qFormat/>
    <w:rsid w:val="00810A2F"/>
    <w:pPr>
      <w:suppressAutoHyphens/>
      <w:outlineLvl w:val="0"/>
    </w:pPr>
    <w:rPr>
      <w:rFonts w:asciiTheme="minorHAnsi" w:hAnsiTheme="minorHAnsi" w:cstheme="minorHAnsi"/>
      <w:b/>
      <w:bCs/>
      <w:caps/>
      <w:color w:val="174A7C"/>
      <w:sz w:val="30"/>
      <w:szCs w:val="30"/>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Paragraphedeliste"/>
    <w:next w:val="Normal"/>
    <w:link w:val="TitreCar"/>
    <w:uiPriority w:val="10"/>
    <w:qFormat/>
    <w:rsid w:val="0084701B"/>
    <w:pPr>
      <w:tabs>
        <w:tab w:val="left" w:pos="1080"/>
      </w:tabs>
      <w:suppressAutoHyphens/>
      <w:autoSpaceDE w:val="0"/>
      <w:autoSpaceDN w:val="0"/>
      <w:adjustRightInd w:val="0"/>
      <w:spacing w:after="90" w:line="280" w:lineRule="atLeast"/>
      <w:ind w:left="0"/>
      <w:textAlignment w:val="center"/>
    </w:pPr>
    <w:rPr>
      <w:rFonts w:eastAsiaTheme="minorHAnsi" w:cstheme="minorHAnsi"/>
      <w:b/>
      <w:bCs/>
      <w:color w:val="174A7C"/>
      <w:spacing w:val="-4"/>
      <w:sz w:val="32"/>
      <w:szCs w:val="32"/>
      <w:u w:color="000000"/>
    </w:rPr>
  </w:style>
  <w:style w:type="paragraph" w:styleId="En-tte">
    <w:name w:val="header"/>
    <w:basedOn w:val="Normal"/>
    <w:link w:val="En-tteCar"/>
    <w:uiPriority w:val="99"/>
    <w:unhideWhenUsed/>
    <w:rsid w:val="00810A2F"/>
    <w:pPr>
      <w:tabs>
        <w:tab w:val="center" w:pos="4680"/>
        <w:tab w:val="right" w:pos="9360"/>
      </w:tabs>
    </w:pPr>
  </w:style>
  <w:style w:type="character" w:customStyle="1" w:styleId="En-tteCar">
    <w:name w:val="En-tête Car"/>
    <w:basedOn w:val="Policepardfaut"/>
    <w:link w:val="En-tte"/>
    <w:uiPriority w:val="99"/>
    <w:rsid w:val="00810A2F"/>
    <w:rPr>
      <w:rFonts w:eastAsiaTheme="minorEastAsia"/>
      <w:sz w:val="24"/>
      <w:szCs w:val="24"/>
      <w:lang w:val="en-CA"/>
    </w:rPr>
  </w:style>
  <w:style w:type="paragraph" w:styleId="Pieddepage">
    <w:name w:val="footer"/>
    <w:basedOn w:val="Normal"/>
    <w:link w:val="PieddepageCar"/>
    <w:uiPriority w:val="99"/>
    <w:unhideWhenUsed/>
    <w:rsid w:val="00810A2F"/>
    <w:pPr>
      <w:tabs>
        <w:tab w:val="center" w:pos="4680"/>
        <w:tab w:val="right" w:pos="9360"/>
      </w:tabs>
    </w:pPr>
  </w:style>
  <w:style w:type="character" w:customStyle="1" w:styleId="PieddepageCar">
    <w:name w:val="Pied de page Car"/>
    <w:basedOn w:val="Policepardfaut"/>
    <w:link w:val="Pieddepage"/>
    <w:uiPriority w:val="99"/>
    <w:rsid w:val="00810A2F"/>
    <w:rPr>
      <w:rFonts w:eastAsiaTheme="minorEastAsia"/>
      <w:sz w:val="24"/>
      <w:szCs w:val="24"/>
      <w:lang w:val="en-CA"/>
    </w:rPr>
  </w:style>
  <w:style w:type="paragraph" w:customStyle="1" w:styleId="BasicParagraph">
    <w:name w:val="[Basic Paragraph]"/>
    <w:basedOn w:val="Normal"/>
    <w:link w:val="BasicParagraphCar"/>
    <w:uiPriority w:val="99"/>
    <w:rsid w:val="00810A2F"/>
    <w:pPr>
      <w:autoSpaceDE w:val="0"/>
      <w:autoSpaceDN w:val="0"/>
      <w:adjustRightInd w:val="0"/>
      <w:spacing w:line="280" w:lineRule="atLeast"/>
      <w:textAlignment w:val="center"/>
    </w:pPr>
    <w:rPr>
      <w:rFonts w:ascii="National Book" w:eastAsiaTheme="minorHAnsi" w:hAnsi="National Book" w:cs="National Book"/>
      <w:color w:val="000000"/>
    </w:rPr>
  </w:style>
  <w:style w:type="character" w:styleId="Numrodepage">
    <w:name w:val="page number"/>
    <w:basedOn w:val="Policepardfaut"/>
    <w:uiPriority w:val="99"/>
    <w:semiHidden/>
    <w:unhideWhenUsed/>
    <w:rsid w:val="00810A2F"/>
  </w:style>
  <w:style w:type="paragraph" w:customStyle="1" w:styleId="Typededocument">
    <w:name w:val="Type de document"/>
    <w:basedOn w:val="En-tte"/>
    <w:link w:val="TypededocumentCar"/>
    <w:rsid w:val="00810A2F"/>
    <w:pPr>
      <w:suppressAutoHyphens/>
      <w:snapToGrid w:val="0"/>
      <w:contextualSpacing/>
      <w:jc w:val="right"/>
    </w:pPr>
    <w:rPr>
      <w:rFonts w:cs="National Bold"/>
      <w:b/>
      <w:caps/>
      <w:color w:val="FFFFFF" w:themeColor="background1"/>
      <w:sz w:val="32"/>
      <w:szCs w:val="32"/>
      <w14:textOutline w14:w="9525" w14:cap="flat" w14:cmpd="sng" w14:algn="ctr">
        <w14:noFill/>
        <w14:prstDash w14:val="solid"/>
        <w14:round/>
      </w14:textOutline>
    </w:rPr>
  </w:style>
  <w:style w:type="character" w:customStyle="1" w:styleId="TypededocumentCar">
    <w:name w:val="Type de document Car"/>
    <w:basedOn w:val="En-tteCar"/>
    <w:link w:val="Typededocument"/>
    <w:rsid w:val="00810A2F"/>
    <w:rPr>
      <w:rFonts w:ascii="Calibri" w:eastAsiaTheme="minorEastAsia" w:hAnsi="Calibri" w:cs="National Bold"/>
      <w:b/>
      <w:caps/>
      <w:color w:val="FFFFFF" w:themeColor="background1"/>
      <w:sz w:val="32"/>
      <w:szCs w:val="32"/>
      <w:lang w:val="en-CA"/>
      <w14:textOutline w14:w="9525" w14:cap="flat" w14:cmpd="sng" w14:algn="ctr">
        <w14:noFill/>
        <w14:prstDash w14:val="solid"/>
        <w14:round/>
      </w14:textOutline>
    </w:rPr>
  </w:style>
  <w:style w:type="character" w:customStyle="1" w:styleId="BasicParagraphCar">
    <w:name w:val="[Basic Paragraph] Car"/>
    <w:basedOn w:val="Policepardfaut"/>
    <w:link w:val="BasicParagraph"/>
    <w:uiPriority w:val="99"/>
    <w:rsid w:val="00810A2F"/>
    <w:rPr>
      <w:rFonts w:ascii="National Book" w:hAnsi="National Book" w:cs="National Book"/>
      <w:color w:val="000000"/>
    </w:rPr>
  </w:style>
  <w:style w:type="table" w:styleId="Grilledutableau">
    <w:name w:val="Table Grid"/>
    <w:basedOn w:val="TableauNormal"/>
    <w:uiPriority w:val="39"/>
    <w:rsid w:val="00810A2F"/>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Titre du document Car"/>
    <w:basedOn w:val="Policepardfaut"/>
    <w:link w:val="Titre1"/>
    <w:uiPriority w:val="9"/>
    <w:rsid w:val="00810A2F"/>
    <w:rPr>
      <w:rFonts w:cstheme="minorHAnsi"/>
      <w:b/>
      <w:bCs/>
      <w:caps/>
      <w:color w:val="174A7C"/>
      <w:sz w:val="30"/>
      <w:szCs w:val="30"/>
    </w:rPr>
  </w:style>
  <w:style w:type="paragraph" w:styleId="Sansinterligne">
    <w:name w:val="No Spacing"/>
    <w:aliases w:val="Texte"/>
    <w:basedOn w:val="BasicParagraph"/>
    <w:uiPriority w:val="1"/>
    <w:rsid w:val="008A6255"/>
    <w:pPr>
      <w:suppressAutoHyphens/>
      <w:ind w:left="-720"/>
      <w:jc w:val="both"/>
    </w:pPr>
    <w:rPr>
      <w:rFonts w:asciiTheme="minorHAnsi" w:hAnsiTheme="minorHAnsi" w:cstheme="minorHAnsi"/>
    </w:rPr>
  </w:style>
  <w:style w:type="character" w:customStyle="1" w:styleId="soulignbold">
    <w:name w:val="souligné bold"/>
    <w:uiPriority w:val="99"/>
    <w:rsid w:val="00810A2F"/>
    <w:rPr>
      <w:rFonts w:ascii="National Bold Italic" w:hAnsi="National Bold Italic" w:cs="National Bold Italic"/>
      <w:b/>
      <w:bCs/>
      <w:i/>
      <w:iCs/>
      <w:sz w:val="22"/>
      <w:szCs w:val="22"/>
      <w:u w:val="thick" w:color="F0554E"/>
      <w:lang w:val="fr-CA"/>
    </w:rPr>
  </w:style>
  <w:style w:type="paragraph" w:customStyle="1" w:styleId="Numrotationniveau1">
    <w:name w:val="Numérotation niveau 1"/>
    <w:basedOn w:val="BasicParagraph"/>
    <w:link w:val="Numrotationniveau1Car"/>
    <w:rsid w:val="00215658"/>
    <w:pPr>
      <w:numPr>
        <w:numId w:val="2"/>
      </w:numPr>
      <w:pBdr>
        <w:bottom w:val="single" w:sz="6" w:space="9" w:color="5A5E5F"/>
        <w:between w:val="single" w:sz="6" w:space="1" w:color="5A5E5F"/>
      </w:pBdr>
      <w:tabs>
        <w:tab w:val="left" w:pos="1081"/>
      </w:tabs>
      <w:suppressAutoHyphens/>
      <w:spacing w:before="120" w:after="120"/>
      <w:ind w:left="-450" w:right="54" w:hanging="274"/>
    </w:pPr>
    <w:rPr>
      <w:rFonts w:cstheme="minorHAnsi"/>
    </w:rPr>
  </w:style>
  <w:style w:type="character" w:customStyle="1" w:styleId="Numrotationniveau1Car">
    <w:name w:val="Numérotation niveau 1 Car"/>
    <w:basedOn w:val="BasicParagraphCar"/>
    <w:link w:val="Numrotationniveau1"/>
    <w:rsid w:val="00215658"/>
    <w:rPr>
      <w:rFonts w:ascii="National Book" w:hAnsi="National Book" w:cstheme="minorHAnsi"/>
      <w:color w:val="000000"/>
    </w:rPr>
  </w:style>
  <w:style w:type="paragraph" w:customStyle="1" w:styleId="Encadrtitre">
    <w:name w:val="Encadré titre"/>
    <w:basedOn w:val="Normal"/>
    <w:link w:val="EncadrtitreCar"/>
    <w:rsid w:val="003A4D14"/>
    <w:pPr>
      <w:jc w:val="both"/>
    </w:pPr>
    <w:rPr>
      <w:rFonts w:eastAsia="Times New Roman" w:cstheme="minorHAnsi"/>
      <w:b/>
      <w:bCs/>
      <w:color w:val="243A68"/>
    </w:rPr>
  </w:style>
  <w:style w:type="paragraph" w:customStyle="1" w:styleId="Encadrnumrotationniveau1">
    <w:name w:val="Encadré numérotation niveau 1"/>
    <w:basedOn w:val="BasicParagraph"/>
    <w:link w:val="Encadrnumrotationniveau1Car"/>
    <w:rsid w:val="003A4D14"/>
    <w:pPr>
      <w:numPr>
        <w:numId w:val="3"/>
      </w:numPr>
      <w:tabs>
        <w:tab w:val="left" w:pos="1080"/>
      </w:tabs>
      <w:suppressAutoHyphens/>
      <w:ind w:right="180"/>
      <w:jc w:val="both"/>
    </w:pPr>
    <w:rPr>
      <w:rFonts w:asciiTheme="minorHAnsi" w:hAnsiTheme="minorHAnsi" w:cstheme="minorHAnsi"/>
    </w:rPr>
  </w:style>
  <w:style w:type="character" w:customStyle="1" w:styleId="EncadrtitreCar">
    <w:name w:val="Encadré titre Car"/>
    <w:basedOn w:val="Policepardfaut"/>
    <w:link w:val="Encadrtitre"/>
    <w:rsid w:val="003A4D14"/>
    <w:rPr>
      <w:rFonts w:eastAsia="Times New Roman" w:cstheme="minorHAnsi"/>
      <w:b/>
      <w:bCs/>
      <w:color w:val="243A68"/>
      <w:sz w:val="24"/>
      <w:szCs w:val="24"/>
    </w:rPr>
  </w:style>
  <w:style w:type="paragraph" w:customStyle="1" w:styleId="Encadrnumrotationniveau2">
    <w:name w:val="Encadré numérotation niveau 2"/>
    <w:basedOn w:val="BasicParagraph"/>
    <w:link w:val="Encadrnumrotationniveau2Car"/>
    <w:rsid w:val="00810A2F"/>
    <w:pPr>
      <w:numPr>
        <w:numId w:val="1"/>
      </w:numPr>
      <w:tabs>
        <w:tab w:val="left" w:pos="1440"/>
      </w:tabs>
      <w:suppressAutoHyphens/>
      <w:ind w:left="630" w:right="180" w:hanging="270"/>
    </w:pPr>
    <w:rPr>
      <w:rFonts w:cstheme="minorHAnsi"/>
      <w:u w:color="000000"/>
    </w:rPr>
  </w:style>
  <w:style w:type="character" w:customStyle="1" w:styleId="Encadrnumrotationniveau1Car">
    <w:name w:val="Encadré numérotation niveau 1 Car"/>
    <w:basedOn w:val="BasicParagraphCar"/>
    <w:link w:val="Encadrnumrotationniveau1"/>
    <w:rsid w:val="003A4D14"/>
    <w:rPr>
      <w:rFonts w:ascii="National Book" w:hAnsi="National Book" w:cstheme="minorHAnsi"/>
      <w:color w:val="000000"/>
    </w:rPr>
  </w:style>
  <w:style w:type="paragraph" w:customStyle="1" w:styleId="Encadrtexte">
    <w:name w:val="Encadré texte"/>
    <w:basedOn w:val="BasicParagraph"/>
    <w:link w:val="EncadrtexteCar"/>
    <w:rsid w:val="003A4D14"/>
    <w:pPr>
      <w:suppressAutoHyphens/>
      <w:ind w:right="1"/>
      <w:jc w:val="both"/>
    </w:pPr>
    <w:rPr>
      <w:rFonts w:cstheme="minorHAnsi"/>
      <w:u w:color="000000"/>
    </w:rPr>
  </w:style>
  <w:style w:type="character" w:customStyle="1" w:styleId="Encadrnumrotationniveau2Car">
    <w:name w:val="Encadré numérotation niveau 2 Car"/>
    <w:basedOn w:val="BasicParagraphCar"/>
    <w:link w:val="Encadrnumrotationniveau2"/>
    <w:rsid w:val="00810A2F"/>
    <w:rPr>
      <w:rFonts w:ascii="National Book" w:hAnsi="National Book" w:cstheme="minorHAnsi"/>
      <w:color w:val="000000"/>
      <w:u w:color="000000"/>
    </w:rPr>
  </w:style>
  <w:style w:type="character" w:customStyle="1" w:styleId="EncadrtexteCar">
    <w:name w:val="Encadré texte Car"/>
    <w:basedOn w:val="BasicParagraphCar"/>
    <w:link w:val="Encadrtexte"/>
    <w:rsid w:val="003A4D14"/>
    <w:rPr>
      <w:rFonts w:ascii="National Book" w:hAnsi="National Book" w:cstheme="minorHAnsi"/>
      <w:color w:val="000000"/>
      <w:u w:color="000000"/>
    </w:rPr>
  </w:style>
  <w:style w:type="character" w:customStyle="1" w:styleId="TitreCar">
    <w:name w:val="Titre Car"/>
    <w:basedOn w:val="Policepardfaut"/>
    <w:link w:val="Titre"/>
    <w:uiPriority w:val="10"/>
    <w:rsid w:val="0084701B"/>
    <w:rPr>
      <w:rFonts w:cstheme="minorHAnsi"/>
      <w:b/>
      <w:bCs/>
      <w:color w:val="174A7C"/>
      <w:spacing w:val="-4"/>
      <w:sz w:val="32"/>
      <w:szCs w:val="32"/>
      <w:u w:color="000000"/>
    </w:rPr>
  </w:style>
  <w:style w:type="paragraph" w:customStyle="1" w:styleId="Titreniveau1">
    <w:name w:val="Titre niveau 1"/>
    <w:basedOn w:val="Titre"/>
    <w:link w:val="Titreniveau1Car"/>
    <w:qFormat/>
    <w:rsid w:val="001C7C45"/>
    <w:pPr>
      <w:numPr>
        <w:numId w:val="4"/>
      </w:numPr>
      <w:tabs>
        <w:tab w:val="clear" w:pos="1080"/>
        <w:tab w:val="left" w:pos="360"/>
        <w:tab w:val="left" w:pos="720"/>
      </w:tabs>
      <w:spacing w:after="120"/>
    </w:pPr>
    <w:rPr>
      <w:caps/>
    </w:rPr>
  </w:style>
  <w:style w:type="paragraph" w:customStyle="1" w:styleId="Titreniveau2">
    <w:name w:val="Titre niveau 2"/>
    <w:basedOn w:val="Paragraphedeliste"/>
    <w:link w:val="Titreniveau2Car"/>
    <w:qFormat/>
    <w:rsid w:val="001C7C45"/>
    <w:pPr>
      <w:numPr>
        <w:ilvl w:val="1"/>
        <w:numId w:val="5"/>
      </w:numPr>
      <w:tabs>
        <w:tab w:val="left" w:pos="540"/>
      </w:tabs>
      <w:suppressAutoHyphens/>
      <w:autoSpaceDE w:val="0"/>
      <w:autoSpaceDN w:val="0"/>
      <w:adjustRightInd w:val="0"/>
      <w:spacing w:after="120" w:line="280" w:lineRule="atLeast"/>
      <w:jc w:val="both"/>
      <w:textAlignment w:val="center"/>
    </w:pPr>
    <w:rPr>
      <w:rFonts w:eastAsiaTheme="minorHAnsi" w:cstheme="minorHAnsi"/>
      <w:b/>
      <w:bCs/>
      <w:caps/>
      <w:color w:val="5A5E5F"/>
      <w:sz w:val="26"/>
      <w:szCs w:val="26"/>
      <w:u w:color="000000"/>
    </w:rPr>
  </w:style>
  <w:style w:type="character" w:customStyle="1" w:styleId="Titreniveau1Car">
    <w:name w:val="Titre niveau 1 Car"/>
    <w:basedOn w:val="TitreCar"/>
    <w:link w:val="Titreniveau1"/>
    <w:rsid w:val="001C7C45"/>
    <w:rPr>
      <w:rFonts w:cstheme="minorHAnsi"/>
      <w:b/>
      <w:bCs/>
      <w:caps/>
      <w:color w:val="174A7C"/>
      <w:spacing w:val="-4"/>
      <w:sz w:val="32"/>
      <w:szCs w:val="32"/>
      <w:u w:color="000000"/>
    </w:rPr>
  </w:style>
  <w:style w:type="paragraph" w:customStyle="1" w:styleId="Tableautitrecolonne">
    <w:name w:val="Tableau titre colonne"/>
    <w:basedOn w:val="Normal"/>
    <w:link w:val="TableautitrecolonneCar"/>
    <w:rsid w:val="008A6255"/>
    <w:pPr>
      <w:suppressAutoHyphens/>
      <w:autoSpaceDE w:val="0"/>
      <w:autoSpaceDN w:val="0"/>
      <w:adjustRightInd w:val="0"/>
      <w:spacing w:before="60" w:after="60" w:line="280" w:lineRule="atLeast"/>
      <w:textAlignment w:val="center"/>
    </w:pPr>
    <w:rPr>
      <w:rFonts w:eastAsiaTheme="minorHAnsi" w:cstheme="minorHAnsi"/>
      <w:b/>
      <w:bCs/>
      <w:color w:val="FFFFFF" w:themeColor="background1"/>
      <w14:textOutline w14:w="9525" w14:cap="flat" w14:cmpd="sng" w14:algn="ctr">
        <w14:noFill/>
        <w14:prstDash w14:val="solid"/>
        <w14:round/>
      </w14:textOutline>
    </w:rPr>
  </w:style>
  <w:style w:type="character" w:customStyle="1" w:styleId="Titreniveau2Car">
    <w:name w:val="Titre niveau 2 Car"/>
    <w:basedOn w:val="Policepardfaut"/>
    <w:link w:val="Titreniveau2"/>
    <w:rsid w:val="001C7C45"/>
    <w:rPr>
      <w:rFonts w:cstheme="minorHAnsi"/>
      <w:b/>
      <w:bCs/>
      <w:caps/>
      <w:color w:val="5A5E5F"/>
      <w:sz w:val="26"/>
      <w:szCs w:val="26"/>
      <w:u w:color="000000"/>
    </w:rPr>
  </w:style>
  <w:style w:type="paragraph" w:customStyle="1" w:styleId="Tableaulment">
    <w:name w:val="Tableau élément"/>
    <w:basedOn w:val="Normal"/>
    <w:link w:val="TableaulmentCar"/>
    <w:rsid w:val="008A6255"/>
    <w:pPr>
      <w:suppressAutoHyphens/>
      <w:autoSpaceDE w:val="0"/>
      <w:autoSpaceDN w:val="0"/>
      <w:adjustRightInd w:val="0"/>
      <w:spacing w:line="160" w:lineRule="atLeast"/>
      <w:textAlignment w:val="center"/>
    </w:pPr>
    <w:rPr>
      <w:rFonts w:eastAsiaTheme="minorHAnsi" w:cstheme="minorHAnsi"/>
      <w:color w:val="000000"/>
      <w:sz w:val="18"/>
      <w:szCs w:val="18"/>
    </w:rPr>
  </w:style>
  <w:style w:type="character" w:customStyle="1" w:styleId="TableautitrecolonneCar">
    <w:name w:val="Tableau titre colonne Car"/>
    <w:basedOn w:val="Policepardfaut"/>
    <w:link w:val="Tableautitrecolonne"/>
    <w:rsid w:val="008A6255"/>
    <w:rPr>
      <w:rFonts w:cstheme="minorHAnsi"/>
      <w:b/>
      <w:bCs/>
      <w:color w:val="FFFFFF" w:themeColor="background1"/>
      <w14:textOutline w14:w="9525" w14:cap="flat" w14:cmpd="sng" w14:algn="ctr">
        <w14:noFill/>
        <w14:prstDash w14:val="solid"/>
        <w14:round/>
      </w14:textOutline>
    </w:rPr>
  </w:style>
  <w:style w:type="paragraph" w:customStyle="1" w:styleId="Puceniveau1">
    <w:name w:val="Puce niveau 1"/>
    <w:basedOn w:val="Paragraphedeliste"/>
    <w:link w:val="Puceniveau1Car"/>
    <w:rsid w:val="00215658"/>
    <w:pPr>
      <w:tabs>
        <w:tab w:val="num" w:pos="720"/>
        <w:tab w:val="left" w:pos="1080"/>
      </w:tabs>
      <w:suppressAutoHyphens/>
      <w:autoSpaceDE w:val="0"/>
      <w:autoSpaceDN w:val="0"/>
      <w:adjustRightInd w:val="0"/>
      <w:spacing w:line="280" w:lineRule="atLeast"/>
      <w:ind w:left="-360" w:hanging="720"/>
      <w:jc w:val="both"/>
      <w:textAlignment w:val="center"/>
    </w:pPr>
    <w:rPr>
      <w:rFonts w:eastAsiaTheme="minorHAnsi" w:cstheme="minorHAnsi"/>
      <w:color w:val="000000"/>
      <w:u w:color="000000"/>
    </w:rPr>
  </w:style>
  <w:style w:type="character" w:customStyle="1" w:styleId="TableaulmentCar">
    <w:name w:val="Tableau élément Car"/>
    <w:basedOn w:val="Policepardfaut"/>
    <w:link w:val="Tableaulment"/>
    <w:rsid w:val="008A6255"/>
    <w:rPr>
      <w:rFonts w:cstheme="minorHAnsi"/>
      <w:color w:val="000000"/>
      <w:sz w:val="18"/>
      <w:szCs w:val="18"/>
    </w:rPr>
  </w:style>
  <w:style w:type="paragraph" w:customStyle="1" w:styleId="Puceniveau2">
    <w:name w:val="Puce niveau 2"/>
    <w:basedOn w:val="Paragraphedeliste"/>
    <w:link w:val="Puceniveau2Car"/>
    <w:rsid w:val="00215658"/>
    <w:pPr>
      <w:tabs>
        <w:tab w:val="num" w:pos="720"/>
        <w:tab w:val="left" w:pos="1441"/>
      </w:tabs>
      <w:suppressAutoHyphens/>
      <w:autoSpaceDE w:val="0"/>
      <w:autoSpaceDN w:val="0"/>
      <w:adjustRightInd w:val="0"/>
      <w:spacing w:line="280" w:lineRule="atLeast"/>
      <w:ind w:left="0" w:hanging="720"/>
      <w:jc w:val="both"/>
      <w:textAlignment w:val="center"/>
    </w:pPr>
    <w:rPr>
      <w:rFonts w:eastAsiaTheme="minorHAnsi" w:cstheme="minorHAnsi"/>
      <w:color w:val="000000"/>
      <w:u w:color="000000"/>
    </w:rPr>
  </w:style>
  <w:style w:type="character" w:customStyle="1" w:styleId="Puceniveau1Car">
    <w:name w:val="Puce niveau 1 Car"/>
    <w:basedOn w:val="Policepardfaut"/>
    <w:link w:val="Puceniveau1"/>
    <w:rsid w:val="00215658"/>
    <w:rPr>
      <w:rFonts w:eastAsiaTheme="minorHAnsi" w:cstheme="minorHAnsi"/>
      <w:color w:val="000000"/>
      <w:u w:color="000000"/>
    </w:rPr>
  </w:style>
  <w:style w:type="character" w:customStyle="1" w:styleId="Puceniveau2Car">
    <w:name w:val="Puce niveau 2 Car"/>
    <w:basedOn w:val="Policepardfaut"/>
    <w:link w:val="Puceniveau2"/>
    <w:rsid w:val="00215658"/>
    <w:rPr>
      <w:rFonts w:eastAsiaTheme="minorHAnsi" w:cstheme="minorHAnsi"/>
      <w:color w:val="000000"/>
      <w:u w:color="000000"/>
    </w:rPr>
  </w:style>
  <w:style w:type="paragraph" w:styleId="Paragraphedeliste">
    <w:name w:val="List Paragraph"/>
    <w:basedOn w:val="Normal"/>
    <w:link w:val="ParagraphedelisteCar"/>
    <w:uiPriority w:val="34"/>
    <w:qFormat/>
    <w:rsid w:val="0084701B"/>
    <w:pPr>
      <w:ind w:left="720"/>
      <w:contextualSpacing/>
    </w:pPr>
  </w:style>
  <w:style w:type="paragraph" w:customStyle="1" w:styleId="Clientlevise">
    <w:name w:val="Clientèle visée"/>
    <w:basedOn w:val="Normal"/>
    <w:link w:val="ClientleviseCar"/>
    <w:rsid w:val="002301D6"/>
    <w:pPr>
      <w:widowControl w:val="0"/>
      <w:suppressAutoHyphens/>
      <w:autoSpaceDE w:val="0"/>
      <w:autoSpaceDN w:val="0"/>
      <w:adjustRightInd w:val="0"/>
      <w:spacing w:after="120"/>
      <w:textAlignment w:val="center"/>
    </w:pPr>
    <w:rPr>
      <w:rFonts w:eastAsiaTheme="minorHAnsi" w:cs="ArialMT"/>
      <w:b/>
      <w:bCs/>
      <w:color w:val="243A68"/>
      <w:sz w:val="32"/>
      <w:szCs w:val="44"/>
    </w:rPr>
  </w:style>
  <w:style w:type="paragraph" w:customStyle="1" w:styleId="ClientleNumrotationNiveau1">
    <w:name w:val="Clientèle Numérotation Niveau 1"/>
    <w:basedOn w:val="Paragraphedeliste"/>
    <w:link w:val="ClientleNumrotationNiveau1Car"/>
    <w:rsid w:val="00050CF9"/>
    <w:pPr>
      <w:widowControl w:val="0"/>
      <w:pBdr>
        <w:between w:val="single" w:sz="6" w:space="1" w:color="auto"/>
      </w:pBdr>
      <w:tabs>
        <w:tab w:val="num" w:pos="720"/>
      </w:tabs>
      <w:suppressAutoHyphens/>
      <w:autoSpaceDE w:val="0"/>
      <w:autoSpaceDN w:val="0"/>
      <w:adjustRightInd w:val="0"/>
      <w:spacing w:before="120" w:after="120"/>
      <w:ind w:hanging="720"/>
      <w:textAlignment w:val="center"/>
    </w:pPr>
    <w:rPr>
      <w:rFonts w:eastAsiaTheme="minorHAnsi" w:cs="ArialNarrow"/>
      <w:b/>
      <w:bCs/>
      <w:color w:val="FFFFFF" w:themeColor="background1"/>
      <w:sz w:val="28"/>
      <w:szCs w:val="28"/>
    </w:rPr>
  </w:style>
  <w:style w:type="character" w:customStyle="1" w:styleId="ClientleviseCar">
    <w:name w:val="Clientèle visée Car"/>
    <w:basedOn w:val="Policepardfaut"/>
    <w:link w:val="Clientlevise"/>
    <w:rsid w:val="002301D6"/>
    <w:rPr>
      <w:rFonts w:cs="ArialMT"/>
      <w:b/>
      <w:bCs/>
      <w:color w:val="243A68"/>
      <w:sz w:val="32"/>
      <w:szCs w:val="44"/>
      <w:lang w:val="en-CA"/>
    </w:rPr>
  </w:style>
  <w:style w:type="paragraph" w:customStyle="1" w:styleId="Sous-titredudocument">
    <w:name w:val="Sous-titre du document"/>
    <w:basedOn w:val="Titreniveau1"/>
    <w:link w:val="Sous-titredudocumentCar"/>
    <w:rsid w:val="005F6F21"/>
    <w:pPr>
      <w:numPr>
        <w:numId w:val="0"/>
      </w:numPr>
      <w:tabs>
        <w:tab w:val="left" w:pos="720"/>
      </w:tabs>
      <w:ind w:left="-720"/>
    </w:pPr>
    <w:rPr>
      <w:color w:val="808080" w:themeColor="background1" w:themeShade="80"/>
    </w:rPr>
  </w:style>
  <w:style w:type="character" w:customStyle="1" w:styleId="ParagraphedelisteCar">
    <w:name w:val="Paragraphe de liste Car"/>
    <w:basedOn w:val="Policepardfaut"/>
    <w:link w:val="Paragraphedeliste"/>
    <w:uiPriority w:val="34"/>
    <w:rsid w:val="00050CF9"/>
    <w:rPr>
      <w:rFonts w:eastAsiaTheme="minorEastAsia"/>
      <w:sz w:val="24"/>
      <w:szCs w:val="24"/>
      <w:lang w:val="en-CA"/>
    </w:rPr>
  </w:style>
  <w:style w:type="character" w:customStyle="1" w:styleId="ClientleNumrotationNiveau1Car">
    <w:name w:val="Clientèle Numérotation Niveau 1 Car"/>
    <w:basedOn w:val="ParagraphedelisteCar"/>
    <w:link w:val="ClientleNumrotationNiveau1"/>
    <w:rsid w:val="00050CF9"/>
    <w:rPr>
      <w:rFonts w:eastAsiaTheme="minorHAnsi" w:cs="ArialNarrow"/>
      <w:b/>
      <w:bCs/>
      <w:color w:val="FFFFFF" w:themeColor="background1"/>
      <w:sz w:val="28"/>
      <w:szCs w:val="28"/>
      <w:lang w:val="en-CA"/>
    </w:rPr>
  </w:style>
  <w:style w:type="character" w:customStyle="1" w:styleId="Sous-titredudocumentCar">
    <w:name w:val="Sous-titre du document Car"/>
    <w:basedOn w:val="Titreniveau1Car"/>
    <w:link w:val="Sous-titredudocument"/>
    <w:rsid w:val="005F6F21"/>
    <w:rPr>
      <w:rFonts w:cstheme="minorHAnsi"/>
      <w:b/>
      <w:bCs/>
      <w:caps/>
      <w:color w:val="808080" w:themeColor="background1" w:themeShade="80"/>
      <w:spacing w:val="-4"/>
      <w:sz w:val="32"/>
      <w:szCs w:val="32"/>
      <w:u w:color="000000"/>
    </w:rPr>
  </w:style>
  <w:style w:type="paragraph" w:customStyle="1" w:styleId="Sous-titredocument">
    <w:name w:val="Sous-titre document"/>
    <w:basedOn w:val="Sous-titredudocument"/>
    <w:link w:val="Sous-titredocumentCar"/>
    <w:qFormat/>
    <w:rsid w:val="005B567E"/>
    <w:pPr>
      <w:ind w:left="0"/>
    </w:pPr>
    <w:rPr>
      <w:caps w:val="0"/>
    </w:rPr>
  </w:style>
  <w:style w:type="paragraph" w:customStyle="1" w:styleId="Titretableau">
    <w:name w:val="Titre tableau"/>
    <w:basedOn w:val="Tableautitrecolonne"/>
    <w:link w:val="TitretableauCar"/>
    <w:qFormat/>
    <w:rsid w:val="000F19BF"/>
    <w:rPr>
      <w:sz w:val="24"/>
      <w:szCs w:val="24"/>
    </w:rPr>
  </w:style>
  <w:style w:type="character" w:customStyle="1" w:styleId="Sous-titredocumentCar">
    <w:name w:val="Sous-titre document Car"/>
    <w:basedOn w:val="Sous-titredudocumentCar"/>
    <w:link w:val="Sous-titredocument"/>
    <w:rsid w:val="005B567E"/>
    <w:rPr>
      <w:rFonts w:cstheme="minorHAnsi"/>
      <w:b/>
      <w:bCs/>
      <w:caps w:val="0"/>
      <w:color w:val="808080" w:themeColor="background1" w:themeShade="80"/>
      <w:spacing w:val="-4"/>
      <w:sz w:val="32"/>
      <w:szCs w:val="32"/>
      <w:u w:color="000000"/>
    </w:rPr>
  </w:style>
  <w:style w:type="paragraph" w:customStyle="1" w:styleId="Titrecolonnestableau">
    <w:name w:val="Titre colonnes tableau"/>
    <w:basedOn w:val="Tableautitrecolonne"/>
    <w:link w:val="TitrecolonnestableauCar"/>
    <w:qFormat/>
    <w:rsid w:val="000C5D9E"/>
    <w:pPr>
      <w:jc w:val="center"/>
    </w:pPr>
  </w:style>
  <w:style w:type="character" w:customStyle="1" w:styleId="TitretableauCar">
    <w:name w:val="Titre tableau Car"/>
    <w:basedOn w:val="TableautitrecolonneCar"/>
    <w:link w:val="Titretableau"/>
    <w:rsid w:val="000F19BF"/>
    <w:rPr>
      <w:rFonts w:cstheme="minorHAnsi"/>
      <w:b/>
      <w:bCs/>
      <w:color w:val="FFFFFF" w:themeColor="background1"/>
      <w:sz w:val="24"/>
      <w:szCs w:val="24"/>
      <w14:textOutline w14:w="9525" w14:cap="flat" w14:cmpd="sng" w14:algn="ctr">
        <w14:noFill/>
        <w14:prstDash w14:val="solid"/>
        <w14:round/>
      </w14:textOutline>
    </w:rPr>
  </w:style>
  <w:style w:type="character" w:customStyle="1" w:styleId="TitrecolonnestableauCar">
    <w:name w:val="Titre colonnes tableau Car"/>
    <w:basedOn w:val="TableautitrecolonneCar"/>
    <w:link w:val="Titrecolonnestableau"/>
    <w:rsid w:val="000C5D9E"/>
    <w:rPr>
      <w:rFonts w:cstheme="minorHAnsi"/>
      <w:b/>
      <w:bCs/>
      <w:color w:val="FFFFFF" w:themeColor="background1"/>
      <w14:textOutline w14:w="9525" w14:cap="flat" w14:cmpd="sng" w14:algn="ctr">
        <w14:noFill/>
        <w14:prstDash w14:val="solid"/>
        <w14:round/>
      </w14:textOutline>
    </w:rPr>
  </w:style>
  <w:style w:type="character" w:styleId="Lienhypertexte">
    <w:name w:val="Hyperlink"/>
    <w:basedOn w:val="Policepardfaut"/>
    <w:uiPriority w:val="99"/>
    <w:unhideWhenUsed/>
    <w:rsid w:val="00F06200"/>
    <w:rPr>
      <w:color w:val="B2A97E" w:themeColor="hyperlink"/>
      <w:u w:val="single"/>
    </w:rPr>
  </w:style>
  <w:style w:type="character" w:customStyle="1" w:styleId="Mentionnonrsolue1">
    <w:name w:val="Mention non résolue1"/>
    <w:basedOn w:val="Policepardfaut"/>
    <w:uiPriority w:val="99"/>
    <w:semiHidden/>
    <w:unhideWhenUsed/>
    <w:rsid w:val="00F06200"/>
    <w:rPr>
      <w:color w:val="605E5C"/>
      <w:shd w:val="clear" w:color="auto" w:fill="E1DFDD"/>
    </w:rPr>
  </w:style>
  <w:style w:type="paragraph" w:styleId="Notedefin">
    <w:name w:val="endnote text"/>
    <w:basedOn w:val="Normal"/>
    <w:link w:val="NotedefinCar"/>
    <w:uiPriority w:val="99"/>
    <w:semiHidden/>
    <w:unhideWhenUsed/>
    <w:rsid w:val="00282934"/>
    <w:rPr>
      <w:sz w:val="20"/>
      <w:szCs w:val="20"/>
    </w:rPr>
  </w:style>
  <w:style w:type="character" w:customStyle="1" w:styleId="NotedefinCar">
    <w:name w:val="Note de fin Car"/>
    <w:basedOn w:val="Policepardfaut"/>
    <w:link w:val="Notedefin"/>
    <w:uiPriority w:val="99"/>
    <w:semiHidden/>
    <w:rsid w:val="00282934"/>
    <w:rPr>
      <w:rFonts w:eastAsiaTheme="minorEastAsia"/>
      <w:sz w:val="20"/>
      <w:szCs w:val="20"/>
    </w:rPr>
  </w:style>
  <w:style w:type="character" w:styleId="Appeldenotedefin">
    <w:name w:val="endnote reference"/>
    <w:basedOn w:val="Policepardfaut"/>
    <w:uiPriority w:val="99"/>
    <w:semiHidden/>
    <w:unhideWhenUsed/>
    <w:rsid w:val="00282934"/>
    <w:rPr>
      <w:vertAlign w:val="superscript"/>
    </w:rPr>
  </w:style>
  <w:style w:type="paragraph" w:styleId="Notedebasdepage">
    <w:name w:val="footnote text"/>
    <w:basedOn w:val="Normal"/>
    <w:link w:val="NotedebasdepageCar"/>
    <w:uiPriority w:val="99"/>
    <w:semiHidden/>
    <w:unhideWhenUsed/>
    <w:rsid w:val="00575A40"/>
    <w:rPr>
      <w:sz w:val="20"/>
      <w:szCs w:val="20"/>
    </w:rPr>
  </w:style>
  <w:style w:type="character" w:customStyle="1" w:styleId="NotedebasdepageCar">
    <w:name w:val="Note de bas de page Car"/>
    <w:basedOn w:val="Policepardfaut"/>
    <w:link w:val="Notedebasdepage"/>
    <w:uiPriority w:val="99"/>
    <w:semiHidden/>
    <w:rsid w:val="00575A40"/>
    <w:rPr>
      <w:rFonts w:eastAsiaTheme="minorEastAsia"/>
      <w:sz w:val="20"/>
      <w:szCs w:val="20"/>
    </w:rPr>
  </w:style>
  <w:style w:type="character" w:styleId="Appelnotedebasdep">
    <w:name w:val="footnote reference"/>
    <w:basedOn w:val="Policepardfaut"/>
    <w:uiPriority w:val="99"/>
    <w:semiHidden/>
    <w:unhideWhenUsed/>
    <w:rsid w:val="00575A40"/>
    <w:rPr>
      <w:vertAlign w:val="superscript"/>
    </w:rPr>
  </w:style>
  <w:style w:type="character" w:styleId="Lienhypertextesuivivisit">
    <w:name w:val="FollowedHyperlink"/>
    <w:basedOn w:val="Policepardfaut"/>
    <w:uiPriority w:val="99"/>
    <w:semiHidden/>
    <w:unhideWhenUsed/>
    <w:rsid w:val="00F01BC3"/>
    <w:rPr>
      <w:color w:val="165096" w:themeColor="followedHyperlink"/>
      <w:u w:val="single"/>
    </w:rPr>
  </w:style>
  <w:style w:type="paragraph" w:styleId="Rvision">
    <w:name w:val="Revision"/>
    <w:hidden/>
    <w:uiPriority w:val="99"/>
    <w:semiHidden/>
    <w:rsid w:val="001D1512"/>
    <w:rPr>
      <w:rFonts w:eastAsiaTheme="minorEastAsia"/>
    </w:rPr>
  </w:style>
  <w:style w:type="character" w:styleId="Marquedecommentaire">
    <w:name w:val="annotation reference"/>
    <w:basedOn w:val="Policepardfaut"/>
    <w:semiHidden/>
    <w:unhideWhenUsed/>
    <w:rsid w:val="003052F6"/>
    <w:rPr>
      <w:sz w:val="16"/>
      <w:szCs w:val="16"/>
    </w:rPr>
  </w:style>
  <w:style w:type="paragraph" w:styleId="Commentaire">
    <w:name w:val="annotation text"/>
    <w:basedOn w:val="Normal"/>
    <w:link w:val="CommentaireCar"/>
    <w:unhideWhenUsed/>
    <w:rsid w:val="003052F6"/>
    <w:rPr>
      <w:sz w:val="20"/>
      <w:szCs w:val="20"/>
    </w:rPr>
  </w:style>
  <w:style w:type="character" w:customStyle="1" w:styleId="CommentaireCar">
    <w:name w:val="Commentaire Car"/>
    <w:basedOn w:val="Policepardfaut"/>
    <w:link w:val="Commentaire"/>
    <w:rsid w:val="003052F6"/>
    <w:rPr>
      <w:rFonts w:eastAsiaTheme="minorEastAsia"/>
      <w:sz w:val="20"/>
      <w:szCs w:val="20"/>
    </w:rPr>
  </w:style>
  <w:style w:type="paragraph" w:styleId="Objetducommentaire">
    <w:name w:val="annotation subject"/>
    <w:basedOn w:val="Commentaire"/>
    <w:next w:val="Commentaire"/>
    <w:link w:val="ObjetducommentaireCar"/>
    <w:uiPriority w:val="99"/>
    <w:semiHidden/>
    <w:unhideWhenUsed/>
    <w:rsid w:val="003052F6"/>
    <w:rPr>
      <w:b/>
      <w:bCs/>
    </w:rPr>
  </w:style>
  <w:style w:type="character" w:customStyle="1" w:styleId="ObjetducommentaireCar">
    <w:name w:val="Objet du commentaire Car"/>
    <w:basedOn w:val="CommentaireCar"/>
    <w:link w:val="Objetducommentaire"/>
    <w:uiPriority w:val="99"/>
    <w:semiHidden/>
    <w:rsid w:val="003052F6"/>
    <w:rPr>
      <w:rFonts w:eastAsiaTheme="minorEastAsia"/>
      <w:b/>
      <w:bCs/>
      <w:sz w:val="20"/>
      <w:szCs w:val="20"/>
    </w:rPr>
  </w:style>
  <w:style w:type="character" w:customStyle="1" w:styleId="Mention1">
    <w:name w:val="Mention1"/>
    <w:basedOn w:val="Policepardfaut"/>
    <w:uiPriority w:val="99"/>
    <w:unhideWhenUsed/>
    <w:rsid w:val="00F705B2"/>
    <w:rPr>
      <w:color w:val="2B579A"/>
      <w:shd w:val="clear" w:color="auto" w:fill="E1DFDD"/>
    </w:rPr>
  </w:style>
  <w:style w:type="paragraph" w:styleId="Textedebulles">
    <w:name w:val="Balloon Text"/>
    <w:basedOn w:val="Normal"/>
    <w:link w:val="TextedebullesCar"/>
    <w:uiPriority w:val="99"/>
    <w:semiHidden/>
    <w:unhideWhenUsed/>
    <w:rsid w:val="00AC3CB4"/>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3CB4"/>
    <w:rPr>
      <w:rFonts w:ascii="Segoe UI" w:eastAsiaTheme="minorEastAsia" w:hAnsi="Segoe UI" w:cs="Segoe UI"/>
      <w:sz w:val="18"/>
      <w:szCs w:val="18"/>
    </w:rPr>
  </w:style>
  <w:style w:type="character" w:styleId="Mentionnonrsolue">
    <w:name w:val="Unresolved Mention"/>
    <w:basedOn w:val="Policepardfaut"/>
    <w:uiPriority w:val="99"/>
    <w:semiHidden/>
    <w:unhideWhenUsed/>
    <w:rsid w:val="00AA596C"/>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Pr>
      <w:sz w:val="24"/>
      <w:szCs w:val="24"/>
    </w:rPr>
    <w:tblPr>
      <w:tblStyleRowBandSize w:val="1"/>
      <w:tblStyleColBandSize w:val="1"/>
      <w:tblCellMar>
        <w:left w:w="108" w:type="dxa"/>
        <w:right w:w="108" w:type="dxa"/>
      </w:tblCellMar>
    </w:tblPr>
  </w:style>
  <w:style w:type="table" w:customStyle="1" w:styleId="a0">
    <w:basedOn w:val="TableNormal1"/>
    <w:rPr>
      <w:sz w:val="24"/>
      <w:szCs w:val="24"/>
    </w:rPr>
    <w:tblPr>
      <w:tblStyleRowBandSize w:val="1"/>
      <w:tblStyleColBandSize w:val="1"/>
      <w:tblCellMar>
        <w:left w:w="108" w:type="dxa"/>
        <w:right w:w="108" w:type="dxa"/>
      </w:tblCellMar>
    </w:tblPr>
  </w:style>
  <w:style w:type="table" w:customStyle="1" w:styleId="a1">
    <w:basedOn w:val="TableNormal1"/>
    <w:rPr>
      <w:sz w:val="24"/>
      <w:szCs w:val="24"/>
    </w:r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15" w:type="dxa"/>
        <w:right w:w="115" w:type="dxa"/>
      </w:tblCellMar>
    </w:tblPr>
  </w:style>
  <w:style w:type="table" w:styleId="Grilledetableauclaire">
    <w:name w:val="Grid Table Light"/>
    <w:basedOn w:val="TableauNormal"/>
    <w:uiPriority w:val="40"/>
    <w:rsid w:val="002072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2">
    <w:name w:val="Plain Table 2"/>
    <w:basedOn w:val="TableauNormal"/>
    <w:uiPriority w:val="42"/>
    <w:rsid w:val="002072A5"/>
    <w:tblPr>
      <w:tblStyleRowBandSize w:val="1"/>
      <w:tblStyleColBandSize w:val="1"/>
      <w:tblBorders>
        <w:top w:val="single" w:sz="4" w:space="0" w:color="AAAEAF" w:themeColor="text1" w:themeTint="80"/>
        <w:bottom w:val="single" w:sz="4" w:space="0" w:color="AAAEAF" w:themeColor="text1" w:themeTint="80"/>
      </w:tblBorders>
    </w:tblPr>
    <w:tblStylePr w:type="firstRow">
      <w:rPr>
        <w:b/>
        <w:bCs/>
      </w:rPr>
      <w:tblPr/>
      <w:tcPr>
        <w:tcBorders>
          <w:bottom w:val="single" w:sz="4" w:space="0" w:color="AAAEAF" w:themeColor="text1" w:themeTint="80"/>
        </w:tcBorders>
      </w:tcPr>
    </w:tblStylePr>
    <w:tblStylePr w:type="lastRow">
      <w:rPr>
        <w:b/>
        <w:bCs/>
      </w:rPr>
      <w:tblPr/>
      <w:tcPr>
        <w:tcBorders>
          <w:top w:val="single" w:sz="4" w:space="0" w:color="AAAEAF" w:themeColor="text1" w:themeTint="80"/>
        </w:tcBorders>
      </w:tcPr>
    </w:tblStylePr>
    <w:tblStylePr w:type="firstCol">
      <w:rPr>
        <w:b/>
        <w:bCs/>
      </w:rPr>
    </w:tblStylePr>
    <w:tblStylePr w:type="lastCol">
      <w:rPr>
        <w:b/>
        <w:bCs/>
      </w:rPr>
    </w:tblStylePr>
    <w:tblStylePr w:type="band1Vert">
      <w:tblPr/>
      <w:tcPr>
        <w:tcBorders>
          <w:left w:val="single" w:sz="4" w:space="0" w:color="AAAEAF" w:themeColor="text1" w:themeTint="80"/>
          <w:right w:val="single" w:sz="4" w:space="0" w:color="AAAEAF" w:themeColor="text1" w:themeTint="80"/>
        </w:tcBorders>
      </w:tcPr>
    </w:tblStylePr>
    <w:tblStylePr w:type="band2Vert">
      <w:tblPr/>
      <w:tcPr>
        <w:tcBorders>
          <w:left w:val="single" w:sz="4" w:space="0" w:color="AAAEAF" w:themeColor="text1" w:themeTint="80"/>
          <w:right w:val="single" w:sz="4" w:space="0" w:color="AAAEAF" w:themeColor="text1" w:themeTint="80"/>
        </w:tcBorders>
      </w:tcPr>
    </w:tblStylePr>
    <w:tblStylePr w:type="band1Horz">
      <w:tblPr/>
      <w:tcPr>
        <w:tcBorders>
          <w:top w:val="single" w:sz="4" w:space="0" w:color="AAAEAF" w:themeColor="text1" w:themeTint="80"/>
          <w:bottom w:val="single" w:sz="4" w:space="0" w:color="AAAEAF" w:themeColor="text1" w:themeTint="80"/>
        </w:tcBorders>
      </w:tcPr>
    </w:tblStylePr>
  </w:style>
  <w:style w:type="paragraph" w:styleId="Listepuces">
    <w:name w:val="List Bullet"/>
    <w:basedOn w:val="Normal"/>
    <w:uiPriority w:val="99"/>
    <w:unhideWhenUsed/>
    <w:rsid w:val="00900928"/>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psam.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psam.com" TargetMode="External"/></Relationships>
</file>

<file path=word/theme/theme1.xml><?xml version="1.0" encoding="utf-8"?>
<a:theme xmlns:a="http://schemas.openxmlformats.org/drawingml/2006/main" name="apsam2019">
  <a:themeElements>
    <a:clrScheme name="APSAM couleurs 2019">
      <a:dk1>
        <a:srgbClr val="595E5F"/>
      </a:dk1>
      <a:lt1>
        <a:srgbClr val="FFFFFF"/>
      </a:lt1>
      <a:dk2>
        <a:srgbClr val="243A68"/>
      </a:dk2>
      <a:lt2>
        <a:srgbClr val="E6E6E9"/>
      </a:lt2>
      <a:accent1>
        <a:srgbClr val="50BDE9"/>
      </a:accent1>
      <a:accent2>
        <a:srgbClr val="ACC551"/>
      </a:accent2>
      <a:accent3>
        <a:srgbClr val="30AEB3"/>
      </a:accent3>
      <a:accent4>
        <a:srgbClr val="F1564F"/>
      </a:accent4>
      <a:accent5>
        <a:srgbClr val="EC8926"/>
      </a:accent5>
      <a:accent6>
        <a:srgbClr val="115E61"/>
      </a:accent6>
      <a:hlink>
        <a:srgbClr val="B2A97E"/>
      </a:hlink>
      <a:folHlink>
        <a:srgbClr val="16509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psam2019" id="{BDBD2EF7-A231-A840-A2C2-896CF7F313E7}" vid="{435BDB36-B692-634D-94C2-F04E87FD4B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nPeVXEl3z0Sqfh0XgPqaukM02w==">CgMxLjA4AGooChNzdWdnZXN0LjNzNDN4ajl3b2JqEhHDiWxhaW5lIEd1w6luZXR0ZWopChRzdWdnZXN0LjZxNGhocG1yMWVjaxIRw4lsYWluZSBHdcOpbmV0dGVyITFkdy1YUWo2a0plbnVBWXNYYVpKZktJajBiYVhSSk1DTA==</go:docsCustomData>
</go:gDocsCustomXmlDataStorag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3EFB24959E64341B2F27A0DE3FEF3B9" ma:contentTypeVersion="14" ma:contentTypeDescription="Crée un document." ma:contentTypeScope="" ma:versionID="b48adf69c7b9f9521bd0c5e48572dc99">
  <xsd:schema xmlns:xsd="http://www.w3.org/2001/XMLSchema" xmlns:xs="http://www.w3.org/2001/XMLSchema" xmlns:p="http://schemas.microsoft.com/office/2006/metadata/properties" xmlns:ns2="0cd225c7-35a6-4cd5-9776-d92b77f5e0cc" xmlns:ns3="26735d87-0f14-4934-ac30-823be7df7f2a" targetNamespace="http://schemas.microsoft.com/office/2006/metadata/properties" ma:root="true" ma:fieldsID="804f68753ed63322f279ebf0b1b90aa0" ns2:_="" ns3:_="">
    <xsd:import namespace="0cd225c7-35a6-4cd5-9776-d92b77f5e0cc"/>
    <xsd:import namespace="26735d87-0f14-4934-ac30-823be7df7f2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225c7-35a6-4cd5-9776-d92b77f5e0cc"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67ccf576-bc36-4731-a3a2-4fb26d774990}" ma:internalName="TaxCatchAll" ma:showField="CatchAllData" ma:web="0cd225c7-35a6-4cd5-9776-d92b77f5e0cc">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735d87-0f14-4934-ac30-823be7df7f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aae989d9-7b3d-431f-b994-02210dd87345"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74E8A-4DF0-4600-8A50-774C91F8503F}">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6ED0EAB-E291-4323-97A8-E3E74E551243}">
  <ds:schemaRefs>
    <ds:schemaRef ds:uri="http://schemas.microsoft.com/sharepoint/events"/>
  </ds:schemaRefs>
</ds:datastoreItem>
</file>

<file path=customXml/itemProps4.xml><?xml version="1.0" encoding="utf-8"?>
<ds:datastoreItem xmlns:ds="http://schemas.openxmlformats.org/officeDocument/2006/customXml" ds:itemID="{46E485FC-730A-41E7-8594-AC48C26CA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225c7-35a6-4cd5-9776-d92b77f5e0cc"/>
    <ds:schemaRef ds:uri="26735d87-0f14-4934-ac30-823be7df7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1159</Words>
  <Characters>6378</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Autoévaluation d'un espace clos</dc:title>
  <dc:subject>Le comité multi ASP-IRSST « Espaces clos » a produit le modèle original à partir duquel ce document a été adapté. Les droits d’auteur sont libérés pour adaptation. Le document original est disponible sur le site de l’APSAM (www.apsam.com).</dc:subject>
  <dc:creator>Dany de Chantal</dc:creator>
  <cp:keywords>Espace clos</cp:keywords>
  <cp:lastModifiedBy>Valérie Eme</cp:lastModifiedBy>
  <cp:revision>5</cp:revision>
  <cp:lastPrinted>2023-08-10T17:31:00Z</cp:lastPrinted>
  <dcterms:created xsi:type="dcterms:W3CDTF">2023-09-01T18:42:00Z</dcterms:created>
  <dcterms:modified xsi:type="dcterms:W3CDTF">2023-09-08T18:28:00Z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0x0101001B234AFB3E450148B7F0597D9AFDC9CB</vt:lpwstr>
  </property>
  <property fmtid="{D5CDD505-2E9C-101B-9397-08002B2CF9AE}" pid="3" name="MediaServiceImageTags">
    <vt:lpwstr/>
  </property>
</Properties>
</file>